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D90C" w14:textId="77777777" w:rsidR="00DD793D" w:rsidRPr="00B247FB" w:rsidRDefault="00DD793D" w:rsidP="00326611">
      <w:pPr>
        <w:pStyle w:val="Body1"/>
        <w:jc w:val="both"/>
        <w:rPr>
          <w:rFonts w:ascii="Arial" w:hAnsi="Arial" w:cs="Arial"/>
          <w:b/>
          <w:szCs w:val="24"/>
        </w:rPr>
      </w:pPr>
    </w:p>
    <w:p w14:paraId="520E6851" w14:textId="77777777" w:rsidR="00DD793D" w:rsidRPr="00B247FB" w:rsidRDefault="00DD793D" w:rsidP="00326611">
      <w:pPr>
        <w:pStyle w:val="Body1"/>
        <w:jc w:val="both"/>
        <w:rPr>
          <w:rFonts w:ascii="Arial" w:hAnsi="Arial" w:cs="Arial"/>
          <w:b/>
          <w:szCs w:val="24"/>
        </w:rPr>
      </w:pPr>
      <w:bookmarkStart w:id="0" w:name="_GoBack"/>
      <w:r w:rsidRPr="00B247FB">
        <w:rPr>
          <w:rFonts w:ascii="Arial" w:hAnsi="Arial" w:cs="Arial"/>
          <w:b/>
          <w:noProof/>
          <w:szCs w:val="24"/>
        </w:rPr>
        <w:drawing>
          <wp:inline distT="0" distB="0" distL="0" distR="0" wp14:anchorId="6F71ED7E" wp14:editId="00B0EE3E">
            <wp:extent cx="6120130" cy="1106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ghton International Company Logo with Strapline -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DC4C5CB" w14:textId="77777777" w:rsidR="00DD793D" w:rsidRPr="00B247FB" w:rsidRDefault="00DD793D" w:rsidP="00326611">
      <w:pPr>
        <w:pStyle w:val="Body1"/>
        <w:jc w:val="both"/>
        <w:rPr>
          <w:rFonts w:ascii="Arial" w:hAnsi="Arial" w:cs="Arial"/>
          <w:b/>
          <w:szCs w:val="24"/>
        </w:rPr>
      </w:pPr>
    </w:p>
    <w:p w14:paraId="709F887F" w14:textId="77777777" w:rsidR="00DD793D" w:rsidRPr="00B247FB" w:rsidRDefault="00DD793D" w:rsidP="00326611">
      <w:pPr>
        <w:pStyle w:val="Body1"/>
        <w:jc w:val="both"/>
        <w:rPr>
          <w:rFonts w:ascii="Arial" w:hAnsi="Arial" w:cs="Arial"/>
          <w:b/>
          <w:szCs w:val="24"/>
        </w:rPr>
      </w:pPr>
    </w:p>
    <w:p w14:paraId="33446759" w14:textId="77777777" w:rsidR="00DD793D" w:rsidRPr="00B247FB" w:rsidRDefault="00DD793D" w:rsidP="00326611">
      <w:pPr>
        <w:pStyle w:val="Body1"/>
        <w:jc w:val="both"/>
        <w:rPr>
          <w:rFonts w:ascii="Arial" w:hAnsi="Arial" w:cs="Arial"/>
          <w:b/>
          <w:szCs w:val="24"/>
        </w:rPr>
      </w:pPr>
    </w:p>
    <w:p w14:paraId="623D9ADF" w14:textId="77777777" w:rsidR="00DD793D" w:rsidRPr="00B247FB" w:rsidRDefault="00DD793D" w:rsidP="00546E8D">
      <w:pPr>
        <w:pStyle w:val="Body1"/>
        <w:jc w:val="center"/>
        <w:rPr>
          <w:rFonts w:ascii="Arial" w:hAnsi="Arial" w:cs="Arial"/>
          <w:b/>
          <w:sz w:val="52"/>
          <w:szCs w:val="52"/>
        </w:rPr>
      </w:pPr>
      <w:r w:rsidRPr="00B247FB">
        <w:rPr>
          <w:rFonts w:ascii="Arial" w:hAnsi="Arial" w:cs="Arial"/>
          <w:b/>
          <w:sz w:val="52"/>
          <w:szCs w:val="52"/>
        </w:rPr>
        <w:t>Recruitment Pack</w:t>
      </w:r>
    </w:p>
    <w:p w14:paraId="706B392C" w14:textId="77777777" w:rsidR="00DD793D" w:rsidRPr="00B247FB" w:rsidRDefault="00DD793D" w:rsidP="00326611">
      <w:pPr>
        <w:pStyle w:val="Body1"/>
        <w:jc w:val="both"/>
        <w:rPr>
          <w:rFonts w:ascii="Arial" w:hAnsi="Arial" w:cs="Arial"/>
          <w:b/>
          <w:szCs w:val="24"/>
        </w:rPr>
      </w:pPr>
    </w:p>
    <w:p w14:paraId="5C7D36DB" w14:textId="77777777" w:rsidR="00DD793D" w:rsidRPr="00B247FB" w:rsidRDefault="00DD793D" w:rsidP="00326611">
      <w:pPr>
        <w:pStyle w:val="Body1"/>
        <w:jc w:val="both"/>
        <w:rPr>
          <w:rFonts w:ascii="Arial" w:hAnsi="Arial" w:cs="Arial"/>
          <w:b/>
          <w:szCs w:val="24"/>
        </w:rPr>
      </w:pPr>
    </w:p>
    <w:p w14:paraId="4AAE62B9" w14:textId="77777777" w:rsidR="00DD793D" w:rsidRPr="00B247FB" w:rsidRDefault="00DD793D" w:rsidP="00326611">
      <w:pPr>
        <w:pStyle w:val="Body1"/>
        <w:jc w:val="both"/>
        <w:rPr>
          <w:rFonts w:ascii="Arial" w:hAnsi="Arial" w:cs="Arial"/>
          <w:b/>
          <w:szCs w:val="24"/>
        </w:rPr>
      </w:pPr>
    </w:p>
    <w:p w14:paraId="1F0E3404" w14:textId="77777777" w:rsidR="00DD793D" w:rsidRPr="00B247FB" w:rsidRDefault="00546E8D" w:rsidP="00546E8D">
      <w:pPr>
        <w:pStyle w:val="Body1"/>
        <w:jc w:val="center"/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1EB0708E" wp14:editId="31CFAEFA">
            <wp:extent cx="3839049" cy="3955179"/>
            <wp:effectExtent l="0" t="0" r="9525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5610" t="33656" r="35058" b="12594"/>
                    <a:stretch/>
                  </pic:blipFill>
                  <pic:spPr>
                    <a:xfrm>
                      <a:off x="0" y="0"/>
                      <a:ext cx="3851310" cy="39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E4B00" w14:textId="77777777" w:rsidR="00DD793D" w:rsidRDefault="00DD793D" w:rsidP="00326611">
      <w:pPr>
        <w:pStyle w:val="Body1"/>
        <w:jc w:val="both"/>
        <w:rPr>
          <w:rFonts w:ascii="Arial" w:hAnsi="Arial" w:cs="Arial"/>
          <w:b/>
          <w:szCs w:val="24"/>
        </w:rPr>
      </w:pPr>
    </w:p>
    <w:p w14:paraId="68429FD7" w14:textId="0137E831" w:rsidR="00DD793D" w:rsidRPr="00EC5E5E" w:rsidRDefault="00F364D6" w:rsidP="00326611">
      <w:pPr>
        <w:pStyle w:val="Body1"/>
        <w:jc w:val="both"/>
        <w:rPr>
          <w:rFonts w:ascii="Arial" w:hAnsi="Arial" w:cs="Arial"/>
          <w:b/>
          <w:color w:val="auto"/>
          <w:sz w:val="36"/>
          <w:szCs w:val="36"/>
        </w:rPr>
      </w:pPr>
      <w:r w:rsidRPr="00EC5E5E">
        <w:rPr>
          <w:rFonts w:ascii="Arial" w:hAnsi="Arial" w:cs="Arial"/>
          <w:b/>
          <w:color w:val="auto"/>
          <w:sz w:val="36"/>
          <w:szCs w:val="36"/>
        </w:rPr>
        <w:t>Finance A</w:t>
      </w:r>
      <w:r w:rsidR="00EC5E5E" w:rsidRPr="00EC5E5E">
        <w:rPr>
          <w:rFonts w:ascii="Arial" w:hAnsi="Arial" w:cs="Arial"/>
          <w:b/>
          <w:color w:val="auto"/>
          <w:sz w:val="36"/>
          <w:szCs w:val="36"/>
        </w:rPr>
        <w:t>pprentice</w:t>
      </w:r>
    </w:p>
    <w:p w14:paraId="5EFAE68D" w14:textId="77777777" w:rsidR="00DD793D" w:rsidRPr="00B247FB" w:rsidRDefault="00DD793D" w:rsidP="00326611">
      <w:pPr>
        <w:pStyle w:val="Body1"/>
        <w:jc w:val="both"/>
        <w:rPr>
          <w:rFonts w:ascii="Arial" w:hAnsi="Arial" w:cs="Arial"/>
          <w:b/>
          <w:szCs w:val="24"/>
        </w:rPr>
      </w:pPr>
    </w:p>
    <w:p w14:paraId="5A6B9B31" w14:textId="285716A6" w:rsidR="00DD793D" w:rsidRPr="00B247FB" w:rsidRDefault="00DD793D" w:rsidP="00326611">
      <w:pPr>
        <w:pStyle w:val="Body1"/>
        <w:jc w:val="both"/>
        <w:rPr>
          <w:rFonts w:ascii="Arial" w:hAnsi="Arial" w:cs="Arial"/>
          <w:szCs w:val="24"/>
        </w:rPr>
      </w:pPr>
      <w:r w:rsidRPr="00B247FB">
        <w:rPr>
          <w:rFonts w:ascii="Arial" w:hAnsi="Arial" w:cs="Arial"/>
          <w:szCs w:val="24"/>
        </w:rPr>
        <w:t xml:space="preserve">Salary: </w:t>
      </w:r>
      <w:r w:rsidR="00F364D6">
        <w:rPr>
          <w:rFonts w:ascii="Arial" w:hAnsi="Arial" w:cs="Arial"/>
          <w:szCs w:val="24"/>
        </w:rPr>
        <w:t>Min wage</w:t>
      </w:r>
      <w:r w:rsidR="00EC5E5E">
        <w:rPr>
          <w:rFonts w:ascii="Arial" w:hAnsi="Arial" w:cs="Arial"/>
          <w:szCs w:val="24"/>
        </w:rPr>
        <w:t>+5%</w:t>
      </w:r>
      <w:r w:rsidR="00F364D6">
        <w:rPr>
          <w:rFonts w:ascii="Arial" w:hAnsi="Arial" w:cs="Arial"/>
          <w:szCs w:val="24"/>
        </w:rPr>
        <w:t xml:space="preserve"> </w:t>
      </w:r>
      <w:r w:rsidR="00EC5E5E">
        <w:rPr>
          <w:rFonts w:ascii="Arial" w:hAnsi="Arial" w:cs="Arial"/>
          <w:szCs w:val="24"/>
        </w:rPr>
        <w:t>up to</w:t>
      </w:r>
      <w:r w:rsidR="00F364D6">
        <w:rPr>
          <w:rFonts w:ascii="Arial" w:hAnsi="Arial" w:cs="Arial"/>
          <w:szCs w:val="24"/>
        </w:rPr>
        <w:t xml:space="preserve"> £19,000</w:t>
      </w:r>
      <w:r w:rsidR="00F8625E" w:rsidRPr="00B247FB">
        <w:rPr>
          <w:rFonts w:ascii="Arial" w:hAnsi="Arial" w:cs="Arial"/>
          <w:szCs w:val="24"/>
        </w:rPr>
        <w:tab/>
      </w:r>
    </w:p>
    <w:p w14:paraId="6D2D9D2F" w14:textId="5E6F673E" w:rsidR="00DD793D" w:rsidRPr="00B247FB" w:rsidRDefault="00DD793D" w:rsidP="00326611">
      <w:pPr>
        <w:pStyle w:val="Body1"/>
        <w:jc w:val="both"/>
        <w:rPr>
          <w:rFonts w:ascii="Arial" w:hAnsi="Arial" w:cs="Arial"/>
          <w:szCs w:val="24"/>
        </w:rPr>
      </w:pPr>
      <w:r w:rsidRPr="00B247FB">
        <w:rPr>
          <w:rFonts w:ascii="Arial" w:hAnsi="Arial" w:cs="Arial"/>
          <w:szCs w:val="24"/>
        </w:rPr>
        <w:t xml:space="preserve">Benefits: </w:t>
      </w:r>
      <w:r w:rsidR="00F364D6">
        <w:rPr>
          <w:rFonts w:ascii="Arial" w:hAnsi="Arial" w:cs="Arial"/>
          <w:szCs w:val="24"/>
        </w:rPr>
        <w:t>Full sick pay + all other company benefits</w:t>
      </w:r>
      <w:r w:rsidRPr="00B247FB">
        <w:rPr>
          <w:rFonts w:ascii="Arial" w:hAnsi="Arial" w:cs="Arial"/>
          <w:szCs w:val="24"/>
        </w:rPr>
        <w:tab/>
      </w:r>
    </w:p>
    <w:p w14:paraId="7550BA4E" w14:textId="75E47CC3" w:rsidR="00873148" w:rsidRDefault="00DD793D" w:rsidP="00326611">
      <w:pPr>
        <w:pStyle w:val="Body1"/>
        <w:jc w:val="both"/>
        <w:rPr>
          <w:rFonts w:ascii="Arial" w:hAnsi="Arial" w:cs="Arial"/>
          <w:szCs w:val="24"/>
        </w:rPr>
      </w:pPr>
      <w:r w:rsidRPr="00B247FB">
        <w:rPr>
          <w:rFonts w:ascii="Arial" w:hAnsi="Arial" w:cs="Arial"/>
          <w:szCs w:val="24"/>
        </w:rPr>
        <w:t xml:space="preserve">Reports </w:t>
      </w:r>
      <w:proofErr w:type="gramStart"/>
      <w:r w:rsidRPr="00B247FB">
        <w:rPr>
          <w:rFonts w:ascii="Arial" w:hAnsi="Arial" w:cs="Arial"/>
          <w:szCs w:val="24"/>
        </w:rPr>
        <w:t>to:</w:t>
      </w:r>
      <w:proofErr w:type="gramEnd"/>
      <w:r w:rsidR="00F364D6">
        <w:rPr>
          <w:rFonts w:ascii="Arial" w:hAnsi="Arial" w:cs="Arial"/>
          <w:szCs w:val="24"/>
        </w:rPr>
        <w:t xml:space="preserve"> Julie McSherry, Finance Manager</w:t>
      </w:r>
    </w:p>
    <w:p w14:paraId="09F413FB" w14:textId="58EBDFA0" w:rsidR="00DD793D" w:rsidRPr="00B247FB" w:rsidRDefault="00873148" w:rsidP="00326611">
      <w:pPr>
        <w:pStyle w:val="Body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Contract Type:</w:t>
      </w:r>
      <w:r w:rsidR="00A07575">
        <w:rPr>
          <w:rFonts w:ascii="Arial" w:hAnsi="Arial" w:cs="Arial"/>
          <w:szCs w:val="24"/>
        </w:rPr>
        <w:t xml:space="preserve"> </w:t>
      </w:r>
      <w:r w:rsidR="00F364D6">
        <w:rPr>
          <w:rFonts w:ascii="Arial" w:hAnsi="Arial" w:cs="Arial"/>
          <w:szCs w:val="24"/>
        </w:rPr>
        <w:t>Permanent, Full Time</w:t>
      </w:r>
      <w:r w:rsidR="00B3607F">
        <w:rPr>
          <w:rFonts w:ascii="Arial" w:hAnsi="Arial" w:cs="Arial"/>
          <w:szCs w:val="24"/>
        </w:rPr>
        <w:t xml:space="preserve"> </w:t>
      </w:r>
    </w:p>
    <w:p w14:paraId="57B21911" w14:textId="6BEEF36F" w:rsidR="00752B16" w:rsidRPr="00752B16" w:rsidRDefault="00873148" w:rsidP="00752B16">
      <w:pPr>
        <w:pStyle w:val="Body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Division:</w:t>
      </w:r>
      <w:r w:rsidR="00DD793D" w:rsidRPr="00B247FB">
        <w:rPr>
          <w:rFonts w:ascii="Arial" w:hAnsi="Arial" w:cs="Arial"/>
          <w:szCs w:val="24"/>
        </w:rPr>
        <w:t xml:space="preserve"> </w:t>
      </w:r>
      <w:r w:rsidR="00F364D6">
        <w:rPr>
          <w:rFonts w:ascii="Arial" w:hAnsi="Arial" w:cs="Arial"/>
          <w:szCs w:val="24"/>
        </w:rPr>
        <w:t>Central Services</w:t>
      </w:r>
      <w:r w:rsidR="00752B16">
        <w:rPr>
          <w:rFonts w:ascii="Arial" w:hAnsi="Arial" w:cs="Arial"/>
          <w:szCs w:val="24"/>
        </w:rPr>
        <w:br w:type="page"/>
      </w:r>
    </w:p>
    <w:p w14:paraId="4EDDDE69" w14:textId="77777777" w:rsidR="00A07575" w:rsidRDefault="00A07575" w:rsidP="00326611">
      <w:pPr>
        <w:pStyle w:val="Body1"/>
        <w:jc w:val="both"/>
        <w:rPr>
          <w:rFonts w:ascii="Arial" w:hAnsi="Arial" w:cs="Arial"/>
          <w:b/>
          <w:sz w:val="22"/>
          <w:szCs w:val="22"/>
        </w:rPr>
      </w:pPr>
    </w:p>
    <w:p w14:paraId="23634238" w14:textId="48FDE242" w:rsidR="00DD793D" w:rsidRPr="00752B16" w:rsidRDefault="00B247FB" w:rsidP="00326611">
      <w:pPr>
        <w:pStyle w:val="Body1"/>
        <w:jc w:val="both"/>
        <w:rPr>
          <w:rFonts w:ascii="Arial" w:hAnsi="Arial" w:cs="Arial"/>
          <w:sz w:val="22"/>
          <w:szCs w:val="22"/>
        </w:rPr>
      </w:pPr>
      <w:r w:rsidRPr="00752B16">
        <w:rPr>
          <w:rFonts w:ascii="Arial" w:hAnsi="Arial" w:cs="Arial"/>
          <w:b/>
          <w:sz w:val="22"/>
          <w:szCs w:val="22"/>
        </w:rPr>
        <w:t>A</w:t>
      </w:r>
      <w:r w:rsidR="00DD793D" w:rsidRPr="00752B16">
        <w:rPr>
          <w:rFonts w:ascii="Arial" w:hAnsi="Arial" w:cs="Arial"/>
          <w:b/>
          <w:sz w:val="22"/>
          <w:szCs w:val="22"/>
        </w:rPr>
        <w:t>bout Houghton International:</w:t>
      </w:r>
    </w:p>
    <w:p w14:paraId="640D7E42" w14:textId="77777777" w:rsidR="001D3070" w:rsidRPr="00752B16" w:rsidRDefault="001D3070" w:rsidP="001D3070">
      <w:pPr>
        <w:pStyle w:val="NormalWeb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52B16">
        <w:rPr>
          <w:rFonts w:ascii="Arial" w:hAnsi="Arial" w:cs="Arial"/>
          <w:sz w:val="22"/>
          <w:szCs w:val="22"/>
          <w:lang w:val="en-US" w:eastAsia="en-US"/>
        </w:rPr>
        <w:t>Houghton International improves the performance of electro mechanical assets around the world. We use our technical expertise to work with customers to solve their problems offering a high-quality repair and maintenance service for motors, generators, pumps and all electrical rotating equipment.</w:t>
      </w:r>
    </w:p>
    <w:p w14:paraId="73CD9A9B" w14:textId="6A7BEE35" w:rsidR="007B463F" w:rsidRPr="00752B16" w:rsidRDefault="001D3070" w:rsidP="00411581">
      <w:pPr>
        <w:pStyle w:val="NormalWeb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52B16">
        <w:rPr>
          <w:rFonts w:ascii="Arial" w:hAnsi="Arial" w:cs="Arial"/>
          <w:sz w:val="22"/>
          <w:szCs w:val="22"/>
          <w:lang w:val="en-US" w:eastAsia="en-US"/>
        </w:rPr>
        <w:t>Within the business we have hundreds of years of knowledge and experience across a range of sectors including rail, industrial and power generation. We are innovative, flexible and responsive to customer’s needs, continually exceeding industry standards and customer expectations.</w:t>
      </w:r>
      <w:r w:rsidR="00FE5750" w:rsidRPr="00752B16">
        <w:rPr>
          <w:rFonts w:ascii="Arial" w:hAnsi="Arial" w:cs="Arial"/>
          <w:sz w:val="22"/>
          <w:szCs w:val="22"/>
          <w:lang w:val="en-US" w:eastAsia="en-US"/>
        </w:rPr>
        <w:t xml:space="preserve"> As the world continues to electrify </w:t>
      </w:r>
      <w:r w:rsidR="00644DFD" w:rsidRPr="00752B16">
        <w:rPr>
          <w:rFonts w:ascii="Arial" w:hAnsi="Arial" w:cs="Arial"/>
          <w:sz w:val="22"/>
          <w:szCs w:val="22"/>
          <w:lang w:val="en-US" w:eastAsia="en-US"/>
        </w:rPr>
        <w:t>and the demand for power rises, our products and services will become even more valuable and our business will continue to grow</w:t>
      </w:r>
      <w:r w:rsidR="00411581" w:rsidRPr="00752B16">
        <w:rPr>
          <w:rFonts w:ascii="Arial" w:hAnsi="Arial" w:cs="Arial"/>
          <w:sz w:val="22"/>
          <w:szCs w:val="22"/>
          <w:lang w:val="en-US" w:eastAsia="en-US"/>
        </w:rPr>
        <w:t>, we are working towards a</w:t>
      </w:r>
      <w:r w:rsidR="00E071F7" w:rsidRPr="00752B16">
        <w:rPr>
          <w:rFonts w:ascii="Arial" w:hAnsi="Arial" w:cs="Arial"/>
          <w:sz w:val="22"/>
          <w:szCs w:val="22"/>
          <w:lang w:val="en-US" w:eastAsia="en-US"/>
        </w:rPr>
        <w:t xml:space="preserve"> target</w:t>
      </w:r>
      <w:r w:rsidR="00411581" w:rsidRPr="00752B16">
        <w:rPr>
          <w:rFonts w:ascii="Arial" w:hAnsi="Arial" w:cs="Arial"/>
          <w:sz w:val="22"/>
          <w:szCs w:val="22"/>
          <w:lang w:val="en-US" w:eastAsia="en-US"/>
        </w:rPr>
        <w:t xml:space="preserve"> revenue of £20million by 2020/21</w:t>
      </w:r>
      <w:r w:rsidR="00644DFD" w:rsidRPr="00752B16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14:paraId="74B195DF" w14:textId="1675D96E" w:rsidR="00DD793D" w:rsidRPr="00752B16" w:rsidRDefault="00DD793D" w:rsidP="0081665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752B16">
        <w:rPr>
          <w:rFonts w:ascii="Arial" w:hAnsi="Arial" w:cs="Arial"/>
          <w:sz w:val="22"/>
          <w:szCs w:val="22"/>
        </w:rPr>
        <w:t>We recognise that people are our most important asset. We have a highly skilled team that successfully combines youth with experience</w:t>
      </w:r>
      <w:r w:rsidR="007B463F" w:rsidRPr="00752B16">
        <w:rPr>
          <w:rFonts w:ascii="Arial" w:hAnsi="Arial" w:cs="Arial"/>
          <w:sz w:val="22"/>
          <w:szCs w:val="22"/>
        </w:rPr>
        <w:t xml:space="preserve"> and we invest in our people to be ‘the best in the world at what we do’.</w:t>
      </w:r>
    </w:p>
    <w:p w14:paraId="58EE419C" w14:textId="30F16193" w:rsidR="007B463F" w:rsidRPr="00752B16" w:rsidRDefault="00DD793D" w:rsidP="00326611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752B16">
        <w:rPr>
          <w:rFonts w:ascii="Arial" w:hAnsi="Arial" w:cs="Arial"/>
          <w:sz w:val="22"/>
          <w:szCs w:val="22"/>
        </w:rPr>
        <w:t>We employ for attitude and train for skill</w:t>
      </w:r>
      <w:r w:rsidR="007B463F" w:rsidRPr="00752B16">
        <w:rPr>
          <w:rFonts w:ascii="Arial" w:hAnsi="Arial" w:cs="Arial"/>
          <w:sz w:val="22"/>
          <w:szCs w:val="22"/>
        </w:rPr>
        <w:t xml:space="preserve"> and our industry leading training programme is award winning. We aim</w:t>
      </w:r>
      <w:r w:rsidRPr="00752B16">
        <w:rPr>
          <w:rFonts w:ascii="Arial" w:hAnsi="Arial" w:cs="Arial"/>
          <w:sz w:val="22"/>
          <w:szCs w:val="22"/>
        </w:rPr>
        <w:t xml:space="preserve"> to be the employer of choice for talented people</w:t>
      </w:r>
      <w:r w:rsidR="007B463F" w:rsidRPr="00752B16">
        <w:rPr>
          <w:rFonts w:ascii="Arial" w:hAnsi="Arial" w:cs="Arial"/>
          <w:sz w:val="22"/>
          <w:szCs w:val="22"/>
        </w:rPr>
        <w:t xml:space="preserve"> across the whole of the North East, providing </w:t>
      </w:r>
      <w:r w:rsidRPr="00752B16">
        <w:rPr>
          <w:rFonts w:ascii="Arial" w:hAnsi="Arial" w:cs="Arial"/>
          <w:sz w:val="22"/>
          <w:szCs w:val="22"/>
        </w:rPr>
        <w:t>opportunities to develop</w:t>
      </w:r>
      <w:r w:rsidR="007B463F" w:rsidRPr="00752B16">
        <w:rPr>
          <w:rFonts w:ascii="Arial" w:hAnsi="Arial" w:cs="Arial"/>
          <w:sz w:val="22"/>
          <w:szCs w:val="22"/>
        </w:rPr>
        <w:t xml:space="preserve"> and supporting our employees to achieve their goals.</w:t>
      </w:r>
      <w:r w:rsidRPr="00752B16">
        <w:rPr>
          <w:rFonts w:ascii="Arial" w:hAnsi="Arial" w:cs="Arial"/>
          <w:sz w:val="22"/>
          <w:szCs w:val="22"/>
        </w:rPr>
        <w:t xml:space="preserve"> In return we expect</w:t>
      </w:r>
      <w:r w:rsidR="007B463F" w:rsidRPr="00752B16">
        <w:rPr>
          <w:rFonts w:ascii="Arial" w:hAnsi="Arial" w:cs="Arial"/>
          <w:sz w:val="22"/>
          <w:szCs w:val="22"/>
        </w:rPr>
        <w:t xml:space="preserve"> commitment,</w:t>
      </w:r>
      <w:r w:rsidRPr="00752B16">
        <w:rPr>
          <w:rFonts w:ascii="Arial" w:hAnsi="Arial" w:cs="Arial"/>
          <w:sz w:val="22"/>
          <w:szCs w:val="22"/>
        </w:rPr>
        <w:t xml:space="preserve"> a total focus on our customers’ needs, </w:t>
      </w:r>
      <w:r w:rsidR="007B463F" w:rsidRPr="00752B16">
        <w:rPr>
          <w:rFonts w:ascii="Arial" w:hAnsi="Arial" w:cs="Arial"/>
          <w:sz w:val="22"/>
          <w:szCs w:val="22"/>
        </w:rPr>
        <w:t>flexibility to meet</w:t>
      </w:r>
      <w:r w:rsidRPr="00752B16">
        <w:rPr>
          <w:rFonts w:ascii="Arial" w:hAnsi="Arial" w:cs="Arial"/>
          <w:sz w:val="22"/>
          <w:szCs w:val="22"/>
        </w:rPr>
        <w:t xml:space="preserve"> </w:t>
      </w:r>
      <w:r w:rsidR="007B463F" w:rsidRPr="00752B16">
        <w:rPr>
          <w:rFonts w:ascii="Arial" w:hAnsi="Arial" w:cs="Arial"/>
          <w:sz w:val="22"/>
          <w:szCs w:val="22"/>
        </w:rPr>
        <w:t>deadlines</w:t>
      </w:r>
      <w:r w:rsidRPr="00752B16">
        <w:rPr>
          <w:rFonts w:ascii="Arial" w:hAnsi="Arial" w:cs="Arial"/>
          <w:sz w:val="22"/>
          <w:szCs w:val="22"/>
        </w:rPr>
        <w:t xml:space="preserve"> and </w:t>
      </w:r>
      <w:r w:rsidR="007B463F" w:rsidRPr="00752B16">
        <w:rPr>
          <w:rFonts w:ascii="Arial" w:hAnsi="Arial" w:cs="Arial"/>
          <w:sz w:val="22"/>
          <w:szCs w:val="22"/>
        </w:rPr>
        <w:t>dedication</w:t>
      </w:r>
      <w:r w:rsidRPr="00752B16">
        <w:rPr>
          <w:rFonts w:ascii="Arial" w:hAnsi="Arial" w:cs="Arial"/>
          <w:sz w:val="22"/>
          <w:szCs w:val="22"/>
        </w:rPr>
        <w:t xml:space="preserve"> to our quality process.</w:t>
      </w:r>
    </w:p>
    <w:p w14:paraId="7A87732E" w14:textId="0CCDE0A7" w:rsidR="00644DFD" w:rsidRDefault="00546E8D" w:rsidP="00752B16">
      <w:pPr>
        <w:pStyle w:val="NormalWeb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F5CA567" wp14:editId="53BE910C">
            <wp:extent cx="6381750" cy="4504333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8949" t="13831" r="24847" b="6598"/>
                    <a:stretch/>
                  </pic:blipFill>
                  <pic:spPr>
                    <a:xfrm>
                      <a:off x="0" y="0"/>
                      <a:ext cx="6411712" cy="452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7A997" w14:textId="35E92793" w:rsidR="00752B16" w:rsidRDefault="00752B16">
      <w:pPr>
        <w:spacing w:after="200" w:line="276" w:lineRule="auto"/>
        <w:rPr>
          <w:rFonts w:ascii="Arial" w:hAnsi="Arial" w:cs="Arial"/>
          <w:b/>
          <w:lang w:val="en-GB" w:eastAsia="en-GB"/>
        </w:rPr>
      </w:pPr>
      <w:r>
        <w:rPr>
          <w:rFonts w:ascii="Arial" w:hAnsi="Arial" w:cs="Arial"/>
          <w:b/>
        </w:rPr>
        <w:br w:type="page"/>
      </w:r>
    </w:p>
    <w:p w14:paraId="543EF138" w14:textId="77777777" w:rsidR="00A07575" w:rsidRDefault="00A07575" w:rsidP="00032B1E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14:paraId="78590E0B" w14:textId="7E42658E" w:rsidR="00A07575" w:rsidRDefault="00D11119" w:rsidP="00032B1E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752B16">
        <w:rPr>
          <w:rFonts w:ascii="Arial" w:hAnsi="Arial" w:cs="Arial"/>
          <w:b/>
          <w:bCs/>
          <w:sz w:val="22"/>
          <w:szCs w:val="22"/>
        </w:rPr>
        <w:t>Are You:</w:t>
      </w:r>
    </w:p>
    <w:p w14:paraId="0C9E668C" w14:textId="77777777" w:rsidR="00A07575" w:rsidRPr="00A07575" w:rsidRDefault="00A07575" w:rsidP="00A07575">
      <w:pPr>
        <w:pStyle w:val="NormalWeb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A07575">
        <w:rPr>
          <w:rFonts w:ascii="Arial" w:hAnsi="Arial" w:cs="Arial"/>
          <w:bCs/>
          <w:sz w:val="22"/>
          <w:szCs w:val="22"/>
        </w:rPr>
        <w:t>Friendly and energetic with a desire to work hard whilst developing new skills?</w:t>
      </w:r>
    </w:p>
    <w:p w14:paraId="1598335D" w14:textId="77777777" w:rsidR="00A07575" w:rsidRDefault="00A07575" w:rsidP="00A07575">
      <w:pPr>
        <w:pStyle w:val="NormalWeb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A07575">
        <w:rPr>
          <w:rFonts w:ascii="Arial" w:hAnsi="Arial" w:cs="Arial"/>
          <w:bCs/>
          <w:sz w:val="22"/>
          <w:szCs w:val="22"/>
        </w:rPr>
        <w:t xml:space="preserve">Interested in studying towards an accountancy/business </w:t>
      </w:r>
      <w:proofErr w:type="gramStart"/>
      <w:r w:rsidRPr="00A07575">
        <w:rPr>
          <w:rFonts w:ascii="Arial" w:hAnsi="Arial" w:cs="Arial"/>
          <w:bCs/>
          <w:sz w:val="22"/>
          <w:szCs w:val="22"/>
        </w:rPr>
        <w:t>qualification(</w:t>
      </w:r>
      <w:proofErr w:type="gramEnd"/>
      <w:r w:rsidRPr="00A07575">
        <w:rPr>
          <w:rFonts w:ascii="Arial" w:hAnsi="Arial" w:cs="Arial"/>
          <w:bCs/>
          <w:sz w:val="22"/>
          <w:szCs w:val="22"/>
        </w:rPr>
        <w:t>AAT) whilst gaining valuable hands on experience within a varied finance role?</w:t>
      </w:r>
    </w:p>
    <w:p w14:paraId="4789CD86" w14:textId="7E015EA1" w:rsidR="00A07575" w:rsidRPr="00A07575" w:rsidRDefault="00A07575" w:rsidP="00A07575">
      <w:pPr>
        <w:pStyle w:val="NormalWeb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A07575">
        <w:rPr>
          <w:rFonts w:ascii="Arial" w:hAnsi="Arial" w:cs="Arial"/>
          <w:bCs/>
          <w:sz w:val="22"/>
          <w:szCs w:val="22"/>
        </w:rPr>
        <w:t xml:space="preserve">A person who has excellent attention to detail, with the ability to work to a high level of </w:t>
      </w:r>
      <w:proofErr w:type="gramStart"/>
      <w:r w:rsidRPr="00A07575">
        <w:rPr>
          <w:rFonts w:ascii="Arial" w:hAnsi="Arial" w:cs="Arial"/>
          <w:bCs/>
          <w:sz w:val="22"/>
          <w:szCs w:val="22"/>
        </w:rPr>
        <w:t>accuracy?</w:t>
      </w:r>
      <w:proofErr w:type="gramEnd"/>
    </w:p>
    <w:p w14:paraId="0F2E868C" w14:textId="440AA71F" w:rsidR="00032B1E" w:rsidRPr="00752B16" w:rsidRDefault="00032B1E" w:rsidP="00032B1E">
      <w:pPr>
        <w:pStyle w:val="NormalWeb"/>
        <w:jc w:val="both"/>
        <w:rPr>
          <w:rStyle w:val="Strong"/>
          <w:rFonts w:ascii="Arial" w:hAnsi="Arial" w:cs="Arial"/>
          <w:sz w:val="22"/>
          <w:szCs w:val="22"/>
        </w:rPr>
      </w:pPr>
      <w:r w:rsidRPr="00752B16">
        <w:rPr>
          <w:rStyle w:val="Strong"/>
          <w:rFonts w:ascii="Arial" w:hAnsi="Arial" w:cs="Arial"/>
          <w:sz w:val="22"/>
          <w:szCs w:val="22"/>
        </w:rPr>
        <w:t xml:space="preserve">Would you like to be part of a team </w:t>
      </w:r>
      <w:proofErr w:type="gramStart"/>
      <w:r w:rsidRPr="00752B16">
        <w:rPr>
          <w:rStyle w:val="Strong"/>
          <w:rFonts w:ascii="Arial" w:hAnsi="Arial" w:cs="Arial"/>
          <w:sz w:val="22"/>
          <w:szCs w:val="22"/>
        </w:rPr>
        <w:t>that:</w:t>
      </w:r>
      <w:proofErr w:type="gramEnd"/>
    </w:p>
    <w:p w14:paraId="04195AFB" w14:textId="1EE61AD6" w:rsidR="005B3066" w:rsidRPr="00752B16" w:rsidRDefault="00D7291E" w:rsidP="005B3066">
      <w:pPr>
        <w:pStyle w:val="NormalWeb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52B16">
        <w:rPr>
          <w:rFonts w:ascii="Arial" w:hAnsi="Arial" w:cs="Arial"/>
          <w:bCs/>
          <w:sz w:val="22"/>
          <w:szCs w:val="22"/>
        </w:rPr>
        <w:t>Is striving to be the best in the world at what we do</w:t>
      </w:r>
    </w:p>
    <w:p w14:paraId="7CA0582F" w14:textId="3C86EBED" w:rsidR="00D7291E" w:rsidRPr="00752B16" w:rsidRDefault="00D7291E" w:rsidP="005B3066">
      <w:pPr>
        <w:pStyle w:val="NormalWeb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52B16">
        <w:rPr>
          <w:rFonts w:ascii="Arial" w:hAnsi="Arial" w:cs="Arial"/>
          <w:bCs/>
          <w:sz w:val="22"/>
          <w:szCs w:val="22"/>
        </w:rPr>
        <w:t>Driving business growth and development to achieve a turnover of £20million by 2020</w:t>
      </w:r>
    </w:p>
    <w:p w14:paraId="1F15B525" w14:textId="3E4869D4" w:rsidR="00D7291E" w:rsidRPr="00752B16" w:rsidRDefault="00D7291E" w:rsidP="005B3066">
      <w:pPr>
        <w:pStyle w:val="NormalWeb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52B16">
        <w:rPr>
          <w:rFonts w:ascii="Arial" w:hAnsi="Arial" w:cs="Arial"/>
          <w:bCs/>
          <w:sz w:val="22"/>
          <w:szCs w:val="22"/>
        </w:rPr>
        <w:t>Exp</w:t>
      </w:r>
      <w:r w:rsidR="00513617" w:rsidRPr="00752B16">
        <w:rPr>
          <w:rFonts w:ascii="Arial" w:hAnsi="Arial" w:cs="Arial"/>
          <w:bCs/>
          <w:sz w:val="22"/>
          <w:szCs w:val="22"/>
        </w:rPr>
        <w:t>a</w:t>
      </w:r>
      <w:r w:rsidRPr="00752B16">
        <w:rPr>
          <w:rFonts w:ascii="Arial" w:hAnsi="Arial" w:cs="Arial"/>
          <w:bCs/>
          <w:sz w:val="22"/>
          <w:szCs w:val="22"/>
        </w:rPr>
        <w:t>nding into new sectors and markets globally</w:t>
      </w:r>
    </w:p>
    <w:p w14:paraId="4BD88425" w14:textId="6359ED09" w:rsidR="00D7291E" w:rsidRPr="00752B16" w:rsidRDefault="00D7291E" w:rsidP="005B3066">
      <w:pPr>
        <w:pStyle w:val="NormalWeb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52B16">
        <w:rPr>
          <w:rFonts w:ascii="Arial" w:hAnsi="Arial" w:cs="Arial"/>
          <w:bCs/>
          <w:sz w:val="22"/>
          <w:szCs w:val="22"/>
        </w:rPr>
        <w:t xml:space="preserve">Increasing market share year on year </w:t>
      </w:r>
    </w:p>
    <w:p w14:paraId="0BE7625E" w14:textId="3FDAF724" w:rsidR="00D7291E" w:rsidRPr="00752B16" w:rsidRDefault="00D7291E" w:rsidP="005B3066">
      <w:pPr>
        <w:pStyle w:val="NormalWeb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52B16">
        <w:rPr>
          <w:rFonts w:ascii="Arial" w:hAnsi="Arial" w:cs="Arial"/>
          <w:bCs/>
          <w:sz w:val="22"/>
          <w:szCs w:val="22"/>
        </w:rPr>
        <w:t>Develops innovative solutions and market leading products</w:t>
      </w:r>
    </w:p>
    <w:p w14:paraId="70B43F72" w14:textId="30C79852" w:rsidR="00D7291E" w:rsidRPr="00752B16" w:rsidRDefault="00D7291E" w:rsidP="005B3066">
      <w:pPr>
        <w:pStyle w:val="NormalWeb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52B16">
        <w:rPr>
          <w:rFonts w:ascii="Arial" w:hAnsi="Arial" w:cs="Arial"/>
          <w:bCs/>
          <w:sz w:val="22"/>
          <w:szCs w:val="22"/>
        </w:rPr>
        <w:t xml:space="preserve">Exports to over 28 countries world wide </w:t>
      </w:r>
    </w:p>
    <w:p w14:paraId="0FF4D45A" w14:textId="3F6D866D" w:rsidR="00D7291E" w:rsidRPr="00752B16" w:rsidRDefault="00D7291E" w:rsidP="000B0C14">
      <w:pPr>
        <w:pStyle w:val="NormalWeb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52B16">
        <w:rPr>
          <w:rFonts w:ascii="Arial" w:hAnsi="Arial" w:cs="Arial"/>
          <w:bCs/>
          <w:sz w:val="22"/>
          <w:szCs w:val="22"/>
        </w:rPr>
        <w:t>Has an industry leading, award winning, training and development programme</w:t>
      </w:r>
      <w:r w:rsidR="000B0C14" w:rsidRPr="00752B1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CAC725" w14:textId="44DDE1BD" w:rsidR="000B0C14" w:rsidRPr="00752B16" w:rsidRDefault="000B0C14" w:rsidP="000B0C14">
      <w:pPr>
        <w:pStyle w:val="NormalWeb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52B16">
        <w:rPr>
          <w:rFonts w:ascii="Arial" w:hAnsi="Arial" w:cs="Arial"/>
          <w:bCs/>
          <w:sz w:val="22"/>
          <w:szCs w:val="22"/>
        </w:rPr>
        <w:t>Supports companies such as Rolls Royce, Siemens and ABB to develop cutting edge power generation technology</w:t>
      </w:r>
    </w:p>
    <w:p w14:paraId="03CA01F2" w14:textId="2681AB84" w:rsidR="000B0C14" w:rsidRPr="00752B16" w:rsidRDefault="000B0C14" w:rsidP="000B0C14">
      <w:pPr>
        <w:pStyle w:val="NormalWeb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52B16">
        <w:rPr>
          <w:rFonts w:ascii="Arial" w:hAnsi="Arial" w:cs="Arial"/>
          <w:bCs/>
          <w:sz w:val="22"/>
          <w:szCs w:val="22"/>
        </w:rPr>
        <w:t xml:space="preserve">That is highly </w:t>
      </w:r>
      <w:r w:rsidR="00D11119" w:rsidRPr="00752B16">
        <w:rPr>
          <w:rFonts w:ascii="Arial" w:hAnsi="Arial" w:cs="Arial"/>
          <w:bCs/>
          <w:sz w:val="22"/>
          <w:szCs w:val="22"/>
        </w:rPr>
        <w:t>skilled,</w:t>
      </w:r>
      <w:r w:rsidRPr="00752B16">
        <w:rPr>
          <w:rFonts w:ascii="Arial" w:hAnsi="Arial" w:cs="Arial"/>
          <w:bCs/>
          <w:sz w:val="22"/>
          <w:szCs w:val="22"/>
        </w:rPr>
        <w:t xml:space="preserve"> and customer focused with innovation at its core</w:t>
      </w:r>
    </w:p>
    <w:p w14:paraId="3959D8A3" w14:textId="031A98D7" w:rsidR="000B0C14" w:rsidRPr="00752B16" w:rsidRDefault="000B0C14" w:rsidP="000B0C14">
      <w:pPr>
        <w:pStyle w:val="NormalWeb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52B16">
        <w:rPr>
          <w:rFonts w:ascii="Arial" w:hAnsi="Arial" w:cs="Arial"/>
          <w:bCs/>
          <w:sz w:val="22"/>
          <w:szCs w:val="22"/>
        </w:rPr>
        <w:t xml:space="preserve">Invests in apprentices and training across the business to support business growth and personal development. </w:t>
      </w:r>
    </w:p>
    <w:p w14:paraId="2CE8953A" w14:textId="0014B72B" w:rsidR="00D11119" w:rsidRPr="00752B16" w:rsidRDefault="000B0C14" w:rsidP="00AB6342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752B16">
        <w:rPr>
          <w:rFonts w:ascii="Arial" w:hAnsi="Arial" w:cs="Arial"/>
          <w:bCs/>
          <w:sz w:val="22"/>
          <w:szCs w:val="22"/>
        </w:rPr>
        <w:t xml:space="preserve">If so, then read on to find out more about the role and how </w:t>
      </w:r>
      <w:r w:rsidR="00513617" w:rsidRPr="00752B16">
        <w:rPr>
          <w:rFonts w:ascii="Arial" w:hAnsi="Arial" w:cs="Arial"/>
          <w:bCs/>
          <w:sz w:val="22"/>
          <w:szCs w:val="22"/>
        </w:rPr>
        <w:t xml:space="preserve">it </w:t>
      </w:r>
      <w:r w:rsidRPr="00752B16">
        <w:rPr>
          <w:rFonts w:ascii="Arial" w:hAnsi="Arial" w:cs="Arial"/>
          <w:bCs/>
          <w:sz w:val="22"/>
          <w:szCs w:val="22"/>
        </w:rPr>
        <w:t>supports our</w:t>
      </w:r>
      <w:r w:rsidR="00513617" w:rsidRPr="00752B16">
        <w:rPr>
          <w:rFonts w:ascii="Arial" w:hAnsi="Arial" w:cs="Arial"/>
          <w:bCs/>
          <w:sz w:val="22"/>
          <w:szCs w:val="22"/>
        </w:rPr>
        <w:t xml:space="preserve"> strategic</w:t>
      </w:r>
      <w:r w:rsidRPr="00752B16">
        <w:rPr>
          <w:rFonts w:ascii="Arial" w:hAnsi="Arial" w:cs="Arial"/>
          <w:bCs/>
          <w:sz w:val="22"/>
          <w:szCs w:val="22"/>
        </w:rPr>
        <w:t xml:space="preserve"> business</w:t>
      </w:r>
      <w:r w:rsidR="00513617" w:rsidRPr="00752B16">
        <w:rPr>
          <w:rFonts w:ascii="Arial" w:hAnsi="Arial" w:cs="Arial"/>
          <w:bCs/>
          <w:sz w:val="22"/>
          <w:szCs w:val="22"/>
        </w:rPr>
        <w:t xml:space="preserve"> objectives</w:t>
      </w:r>
      <w:r w:rsidRPr="00752B16">
        <w:rPr>
          <w:rFonts w:ascii="Arial" w:hAnsi="Arial" w:cs="Arial"/>
          <w:bCs/>
          <w:sz w:val="22"/>
          <w:szCs w:val="22"/>
        </w:rPr>
        <w:t>.</w:t>
      </w:r>
    </w:p>
    <w:p w14:paraId="4AD1954B" w14:textId="64A17AA2" w:rsidR="00D11119" w:rsidRDefault="00D11119" w:rsidP="00AB6342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752B16">
        <w:rPr>
          <w:rFonts w:ascii="Arial" w:hAnsi="Arial" w:cs="Arial"/>
          <w:b/>
          <w:bCs/>
          <w:sz w:val="22"/>
          <w:szCs w:val="22"/>
        </w:rPr>
        <w:t>Job purpose:</w:t>
      </w:r>
    </w:p>
    <w:p w14:paraId="04935A97" w14:textId="239D9B2C" w:rsidR="00A07575" w:rsidRPr="00A07575" w:rsidRDefault="00A07575" w:rsidP="00AB6342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Due to promotion, we have an opportunity for a Finance Apprentice to join our growing team. The successful candidate will be mainly focus</w:t>
      </w:r>
      <w:r>
        <w:rPr>
          <w:rFonts w:ascii="Arial" w:hAnsi="Arial" w:cs="Arial"/>
          <w:sz w:val="22"/>
          <w:szCs w:val="22"/>
        </w:rPr>
        <w:t>s</w:t>
      </w:r>
      <w:r w:rsidRPr="00A07575">
        <w:rPr>
          <w:rFonts w:ascii="Arial" w:hAnsi="Arial" w:cs="Arial"/>
          <w:sz w:val="22"/>
          <w:szCs w:val="22"/>
        </w:rPr>
        <w:t xml:space="preserve">ed on Accounts Payable and Stock Maintenance but will provide support to the Finance Team across all areas. </w:t>
      </w:r>
      <w:r w:rsidRPr="00A07575">
        <w:rPr>
          <w:rFonts w:ascii="Arial" w:hAnsi="Arial" w:cs="Arial"/>
          <w:bCs/>
          <w:sz w:val="22"/>
          <w:szCs w:val="22"/>
        </w:rPr>
        <w:t>The role will change and develop as the candidate moves through the AAT accountancy qualification to ensure relevance to the studies. As we are a small finance team, there is the opportunity to be involved in a variety of activities.</w:t>
      </w:r>
    </w:p>
    <w:p w14:paraId="6E229B81" w14:textId="11E75A32" w:rsidR="00AB6342" w:rsidRPr="00752B16" w:rsidRDefault="002D7C27" w:rsidP="00AB6342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2D7C27">
        <w:rPr>
          <w:rStyle w:val="Strong"/>
          <w:rFonts w:ascii="Arial" w:hAnsi="Arial" w:cs="Arial"/>
          <w:sz w:val="22"/>
          <w:szCs w:val="22"/>
        </w:rPr>
        <w:t>Finance Assistant</w:t>
      </w:r>
      <w:r w:rsidR="00AB6342" w:rsidRPr="002D7C27">
        <w:rPr>
          <w:rStyle w:val="Strong"/>
          <w:rFonts w:ascii="Arial" w:hAnsi="Arial" w:cs="Arial"/>
          <w:sz w:val="22"/>
          <w:szCs w:val="22"/>
        </w:rPr>
        <w:t xml:space="preserve"> duties </w:t>
      </w:r>
      <w:r w:rsidR="00AB6342" w:rsidRPr="00752B16">
        <w:rPr>
          <w:rStyle w:val="Strong"/>
          <w:rFonts w:ascii="Arial" w:hAnsi="Arial" w:cs="Arial"/>
          <w:sz w:val="22"/>
          <w:szCs w:val="22"/>
        </w:rPr>
        <w:t>and responsibilities:</w:t>
      </w:r>
    </w:p>
    <w:p w14:paraId="2640FCD0" w14:textId="77777777" w:rsidR="00A07575" w:rsidRDefault="004F2AD8" w:rsidP="004866F6">
      <w:pPr>
        <w:rPr>
          <w:rFonts w:ascii="Arial" w:hAnsi="Arial" w:cs="Arial"/>
          <w:b/>
          <w:sz w:val="22"/>
          <w:szCs w:val="22"/>
        </w:rPr>
      </w:pPr>
      <w:r w:rsidRPr="00752B16">
        <w:rPr>
          <w:rFonts w:ascii="Arial" w:hAnsi="Arial" w:cs="Arial"/>
          <w:b/>
          <w:sz w:val="22"/>
          <w:szCs w:val="22"/>
        </w:rPr>
        <w:t>Key responsibilities include:</w:t>
      </w:r>
    </w:p>
    <w:p w14:paraId="055522DC" w14:textId="77777777" w:rsidR="00A07575" w:rsidRDefault="00A07575" w:rsidP="004866F6">
      <w:pPr>
        <w:rPr>
          <w:rFonts w:ascii="Arial" w:hAnsi="Arial" w:cs="Arial"/>
          <w:b/>
          <w:sz w:val="22"/>
          <w:szCs w:val="22"/>
        </w:rPr>
      </w:pPr>
    </w:p>
    <w:p w14:paraId="2E26FE5B" w14:textId="77777777" w:rsidR="00A07575" w:rsidRPr="00A07575" w:rsidRDefault="00A07575" w:rsidP="00A07575">
      <w:pPr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Accounts Payable</w:t>
      </w:r>
    </w:p>
    <w:p w14:paraId="28F8B7E3" w14:textId="77777777" w:rsidR="00A07575" w:rsidRPr="00A07575" w:rsidRDefault="00A07575" w:rsidP="00A07575">
      <w:pPr>
        <w:rPr>
          <w:rFonts w:ascii="Arial" w:hAnsi="Arial" w:cs="Arial"/>
          <w:sz w:val="22"/>
          <w:szCs w:val="22"/>
        </w:rPr>
      </w:pPr>
    </w:p>
    <w:p w14:paraId="68B3363C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Administration of accounts payable, employee expenses and company credit card expenditure</w:t>
      </w:r>
    </w:p>
    <w:p w14:paraId="3E349388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Accurately record invoices from suppliers within the financial system, ensuring relevant authorization obtained</w:t>
      </w:r>
    </w:p>
    <w:p w14:paraId="020CAC4A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Ensure all employee expenses and credit cards are supported by relevant documentation and authorized</w:t>
      </w:r>
    </w:p>
    <w:p w14:paraId="3B3A4B3B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Reconcile accounts payable ledger to supplier statements</w:t>
      </w:r>
    </w:p>
    <w:p w14:paraId="4664E0B1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 xml:space="preserve">Prepare supplier payments for uploading </w:t>
      </w:r>
    </w:p>
    <w:p w14:paraId="270CB102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Process all capital invoices and ensure entered onto Fixed Asset Register</w:t>
      </w:r>
    </w:p>
    <w:p w14:paraId="2CEF50E0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Dealing with all parts of business on rectifying any purchase queries</w:t>
      </w:r>
    </w:p>
    <w:p w14:paraId="73FE6F39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Communicate with external suppliers where necessary</w:t>
      </w:r>
    </w:p>
    <w:p w14:paraId="02FDD359" w14:textId="77777777" w:rsidR="00A07575" w:rsidRPr="00A07575" w:rsidRDefault="00A07575" w:rsidP="00A0757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lastRenderedPageBreak/>
        <w:t>Stock Maintenance</w:t>
      </w:r>
    </w:p>
    <w:p w14:paraId="5EA1B7B3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Set up new stock parts when required</w:t>
      </w:r>
    </w:p>
    <w:p w14:paraId="7D113AF9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Complete random monthly cycle checks to ensure accuracy of stock</w:t>
      </w:r>
    </w:p>
    <w:p w14:paraId="19105759" w14:textId="13050E18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Assist with bi-annual stock</w:t>
      </w:r>
      <w:r>
        <w:rPr>
          <w:rFonts w:ascii="Arial" w:hAnsi="Arial" w:cs="Arial"/>
          <w:sz w:val="22"/>
          <w:szCs w:val="22"/>
        </w:rPr>
        <w:t xml:space="preserve"> </w:t>
      </w:r>
      <w:r w:rsidRPr="00A07575">
        <w:rPr>
          <w:rFonts w:ascii="Arial" w:hAnsi="Arial" w:cs="Arial"/>
          <w:sz w:val="22"/>
          <w:szCs w:val="22"/>
        </w:rPr>
        <w:t>takes</w:t>
      </w:r>
    </w:p>
    <w:p w14:paraId="22F3B299" w14:textId="77777777" w:rsidR="00A07575" w:rsidRPr="00A07575" w:rsidRDefault="00A07575" w:rsidP="00A0757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Month End</w:t>
      </w:r>
    </w:p>
    <w:p w14:paraId="7A175312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Calculate and post accrual journals for utilities, rates, workwear and any other relevant costs</w:t>
      </w:r>
    </w:p>
    <w:p w14:paraId="6BDAE248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Reconcile purchase orders to statements, working with operations team and suppliers.</w:t>
      </w:r>
    </w:p>
    <w:p w14:paraId="4727D107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Complete stock report, calculate stock provision and post relevant journals</w:t>
      </w:r>
    </w:p>
    <w:p w14:paraId="5D8AD089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Assist Finance Team with month end process to ensure timely close</w:t>
      </w:r>
    </w:p>
    <w:p w14:paraId="316EED30" w14:textId="77777777" w:rsidR="00A07575" w:rsidRPr="00A07575" w:rsidRDefault="00A07575" w:rsidP="00A07575">
      <w:pPr>
        <w:spacing w:after="160" w:line="259" w:lineRule="auto"/>
        <w:rPr>
          <w:rFonts w:ascii="Arial" w:hAnsi="Arial" w:cs="Arial"/>
          <w:sz w:val="22"/>
          <w:szCs w:val="22"/>
        </w:rPr>
      </w:pPr>
      <w:proofErr w:type="spellStart"/>
      <w:r w:rsidRPr="00A07575">
        <w:rPr>
          <w:rFonts w:ascii="Arial" w:hAnsi="Arial" w:cs="Arial"/>
          <w:sz w:val="22"/>
          <w:szCs w:val="22"/>
        </w:rPr>
        <w:t>Adhoc</w:t>
      </w:r>
      <w:proofErr w:type="spellEnd"/>
      <w:r w:rsidRPr="00A07575">
        <w:rPr>
          <w:rFonts w:ascii="Arial" w:hAnsi="Arial" w:cs="Arial"/>
          <w:sz w:val="22"/>
          <w:szCs w:val="22"/>
        </w:rPr>
        <w:t xml:space="preserve"> Tasks</w:t>
      </w:r>
    </w:p>
    <w:p w14:paraId="078E26FA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Provide general support to the Finance team as and when required.</w:t>
      </w:r>
    </w:p>
    <w:p w14:paraId="737A04CE" w14:textId="77777777" w:rsidR="00A07575" w:rsidRPr="00A07575" w:rsidRDefault="00A07575" w:rsidP="00A07575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07575">
        <w:rPr>
          <w:rFonts w:ascii="Arial" w:hAnsi="Arial" w:cs="Arial"/>
          <w:sz w:val="22"/>
          <w:szCs w:val="22"/>
        </w:rPr>
        <w:t>Study towards AAT qualification</w:t>
      </w:r>
    </w:p>
    <w:p w14:paraId="3858AA1F" w14:textId="0A818143" w:rsidR="004866F6" w:rsidRPr="00A07575" w:rsidRDefault="004866F6" w:rsidP="004866F6">
      <w:pPr>
        <w:rPr>
          <w:rFonts w:ascii="Arial" w:hAnsi="Arial" w:cs="Arial"/>
          <w:b/>
          <w:sz w:val="22"/>
          <w:szCs w:val="22"/>
        </w:rPr>
      </w:pPr>
    </w:p>
    <w:p w14:paraId="4450BD71" w14:textId="6C0B37EC" w:rsidR="00D11119" w:rsidRPr="00873148" w:rsidRDefault="00D11119" w:rsidP="00D11119">
      <w:pPr>
        <w:rPr>
          <w:rFonts w:ascii="Arial" w:hAnsi="Arial" w:cs="Arial"/>
          <w:i/>
          <w:color w:val="FF0000"/>
          <w:sz w:val="20"/>
          <w:szCs w:val="20"/>
        </w:rPr>
      </w:pPr>
      <w:r w:rsidRPr="00752B16">
        <w:rPr>
          <w:rFonts w:ascii="Arial" w:hAnsi="Arial" w:cs="Arial"/>
          <w:b/>
          <w:sz w:val="22"/>
          <w:szCs w:val="22"/>
        </w:rPr>
        <w:t>Typical qualities of the successful candidate will include</w:t>
      </w:r>
      <w:r w:rsidR="00752B16" w:rsidRPr="00752B16">
        <w:rPr>
          <w:rFonts w:ascii="Arial" w:hAnsi="Arial" w:cs="Arial"/>
          <w:sz w:val="22"/>
          <w:szCs w:val="22"/>
        </w:rPr>
        <w:t>:</w:t>
      </w:r>
    </w:p>
    <w:p w14:paraId="4B0733DA" w14:textId="6E5D207D" w:rsidR="00C67F01" w:rsidRPr="00C67F01" w:rsidRDefault="00C67F01" w:rsidP="00D11119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1411"/>
      </w:tblGrid>
      <w:tr w:rsidR="00C67F01" w14:paraId="5161A867" w14:textId="77777777" w:rsidTr="00873148">
        <w:tc>
          <w:tcPr>
            <w:tcW w:w="6941" w:type="dxa"/>
          </w:tcPr>
          <w:p w14:paraId="4F5528E1" w14:textId="1F390D51" w:rsidR="00C67F01" w:rsidRDefault="00C67F01" w:rsidP="00F364D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0E195B" w14:textId="2F98B22A" w:rsidR="00C67F01" w:rsidRDefault="00C67F01" w:rsidP="00D11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411" w:type="dxa"/>
          </w:tcPr>
          <w:p w14:paraId="64EF74D3" w14:textId="2AC66369" w:rsidR="00C67F01" w:rsidRDefault="00C67F01" w:rsidP="00D11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C67F01" w14:paraId="060136CE" w14:textId="77777777" w:rsidTr="00873148">
        <w:tc>
          <w:tcPr>
            <w:tcW w:w="6941" w:type="dxa"/>
          </w:tcPr>
          <w:p w14:paraId="7CE87FE4" w14:textId="77777777" w:rsidR="00873148" w:rsidRPr="00A07575" w:rsidRDefault="00873148" w:rsidP="0087314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7575">
              <w:rPr>
                <w:rFonts w:ascii="Arial" w:hAnsi="Arial" w:cs="Arial"/>
                <w:b/>
              </w:rPr>
              <w:t>Qualification:</w:t>
            </w:r>
          </w:p>
          <w:p w14:paraId="44FBFD56" w14:textId="4C4FAA34" w:rsidR="00EC5E5E" w:rsidRPr="00A07575" w:rsidRDefault="00EC5E5E" w:rsidP="00752B1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 w:rsidRPr="00A07575">
              <w:rPr>
                <w:rFonts w:ascii="Arial" w:hAnsi="Arial" w:cs="Arial"/>
              </w:rPr>
              <w:t xml:space="preserve">GCSEs A-C (or equivalent), including </w:t>
            </w:r>
            <w:proofErr w:type="spellStart"/>
            <w:r w:rsidRPr="00A07575">
              <w:rPr>
                <w:rFonts w:ascii="Arial" w:hAnsi="Arial" w:cs="Arial"/>
              </w:rPr>
              <w:t>maths</w:t>
            </w:r>
            <w:proofErr w:type="spellEnd"/>
          </w:p>
          <w:p w14:paraId="295CB397" w14:textId="2876184A" w:rsidR="00C67F01" w:rsidRPr="00A07575" w:rsidRDefault="00F364D6" w:rsidP="00752B16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hAnsi="Arial" w:cs="Arial"/>
              </w:rPr>
            </w:pPr>
            <w:r w:rsidRPr="00A07575">
              <w:rPr>
                <w:rFonts w:ascii="Arial" w:hAnsi="Arial" w:cs="Arial"/>
              </w:rPr>
              <w:t>A level</w:t>
            </w:r>
            <w:r w:rsidR="00EC5E5E" w:rsidRPr="00A07575">
              <w:rPr>
                <w:rFonts w:ascii="Arial" w:hAnsi="Arial" w:cs="Arial"/>
              </w:rPr>
              <w:t>/GNVQ</w:t>
            </w:r>
            <w:r w:rsidRPr="00A07575">
              <w:rPr>
                <w:rFonts w:ascii="Arial" w:hAnsi="Arial" w:cs="Arial"/>
              </w:rPr>
              <w:t xml:space="preserve"> qualified (or equivalent)</w:t>
            </w:r>
          </w:p>
        </w:tc>
        <w:tc>
          <w:tcPr>
            <w:tcW w:w="1276" w:type="dxa"/>
          </w:tcPr>
          <w:p w14:paraId="7648AA69" w14:textId="77777777" w:rsidR="00873148" w:rsidRPr="00A07575" w:rsidRDefault="00873148" w:rsidP="00C67F01">
            <w:pPr>
              <w:jc w:val="center"/>
              <w:rPr>
                <w:rFonts w:ascii="Arial" w:hAnsi="Arial" w:cs="Arial"/>
              </w:rPr>
            </w:pPr>
          </w:p>
          <w:p w14:paraId="107E0B0D" w14:textId="77777777" w:rsidR="00873148" w:rsidRPr="00A07575" w:rsidRDefault="00873148" w:rsidP="00C67F01">
            <w:pPr>
              <w:jc w:val="center"/>
              <w:rPr>
                <w:rFonts w:ascii="Arial" w:hAnsi="Arial" w:cs="Arial"/>
              </w:rPr>
            </w:pPr>
          </w:p>
          <w:p w14:paraId="64625EA0" w14:textId="162E01A8" w:rsidR="00C67F01" w:rsidRPr="00A07575" w:rsidRDefault="00EC5E5E" w:rsidP="00C67F01">
            <w:pPr>
              <w:jc w:val="center"/>
              <w:rPr>
                <w:rFonts w:ascii="Wingdings 2" w:hAnsi="Wingdings 2" w:cs="Arial"/>
              </w:rPr>
            </w:pPr>
            <w:r w:rsidRPr="00A07575">
              <w:rPr>
                <w:rFonts w:ascii="Wingdings 2" w:hAnsi="Wingdings 2" w:cs="Arial"/>
              </w:rPr>
              <w:t></w:t>
            </w:r>
          </w:p>
        </w:tc>
        <w:tc>
          <w:tcPr>
            <w:tcW w:w="1411" w:type="dxa"/>
          </w:tcPr>
          <w:p w14:paraId="537677CF" w14:textId="77777777" w:rsidR="00873148" w:rsidRDefault="00873148" w:rsidP="00C67F01">
            <w:pPr>
              <w:jc w:val="center"/>
              <w:rPr>
                <w:rFonts w:ascii="Arial" w:hAnsi="Arial" w:cs="Arial"/>
              </w:rPr>
            </w:pPr>
          </w:p>
          <w:p w14:paraId="452495BA" w14:textId="77777777" w:rsidR="00873148" w:rsidRDefault="00873148" w:rsidP="00C67F01">
            <w:pPr>
              <w:jc w:val="center"/>
              <w:rPr>
                <w:rFonts w:ascii="Arial" w:hAnsi="Arial" w:cs="Arial"/>
              </w:rPr>
            </w:pPr>
          </w:p>
          <w:p w14:paraId="22811A65" w14:textId="77777777" w:rsidR="00C67F01" w:rsidRDefault="00C67F01" w:rsidP="00C67F01">
            <w:pPr>
              <w:jc w:val="center"/>
              <w:rPr>
                <w:rFonts w:ascii="Arial" w:hAnsi="Arial" w:cs="Arial"/>
              </w:rPr>
            </w:pPr>
          </w:p>
          <w:p w14:paraId="2CD517DD" w14:textId="4DDE5701" w:rsidR="00EC5E5E" w:rsidRDefault="00EC5E5E" w:rsidP="00C67F01">
            <w:pPr>
              <w:jc w:val="center"/>
              <w:rPr>
                <w:rFonts w:ascii="Arial" w:hAnsi="Arial" w:cs="Arial"/>
              </w:rPr>
            </w:pPr>
            <w:r w:rsidRPr="00EC5E5E">
              <w:rPr>
                <w:rFonts w:ascii="Wingdings 2" w:hAnsi="Wingdings 2" w:cs="Arial"/>
              </w:rPr>
              <w:t></w:t>
            </w:r>
          </w:p>
        </w:tc>
      </w:tr>
      <w:tr w:rsidR="00C67F01" w14:paraId="57801CC5" w14:textId="77777777" w:rsidTr="00873148">
        <w:tc>
          <w:tcPr>
            <w:tcW w:w="6941" w:type="dxa"/>
          </w:tcPr>
          <w:p w14:paraId="2AF6ADF0" w14:textId="6B88D1A0" w:rsidR="00873148" w:rsidRPr="00A07575" w:rsidRDefault="00873148" w:rsidP="0087314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7575">
              <w:rPr>
                <w:rFonts w:ascii="Arial" w:hAnsi="Arial" w:cs="Arial"/>
                <w:b/>
              </w:rPr>
              <w:t>Key</w:t>
            </w:r>
            <w:r w:rsidR="00752B16" w:rsidRPr="00A07575">
              <w:rPr>
                <w:rFonts w:ascii="Arial" w:hAnsi="Arial" w:cs="Arial"/>
                <w:b/>
              </w:rPr>
              <w:t xml:space="preserve"> s</w:t>
            </w:r>
            <w:r w:rsidRPr="00A07575">
              <w:rPr>
                <w:rFonts w:ascii="Arial" w:hAnsi="Arial" w:cs="Arial"/>
                <w:b/>
              </w:rPr>
              <w:t>kills</w:t>
            </w:r>
            <w:r w:rsidR="00752B16" w:rsidRPr="00A07575">
              <w:rPr>
                <w:rFonts w:ascii="Arial" w:hAnsi="Arial" w:cs="Arial"/>
                <w:b/>
              </w:rPr>
              <w:t>/knowledge</w:t>
            </w:r>
            <w:r w:rsidRPr="00A07575">
              <w:rPr>
                <w:rFonts w:ascii="Arial" w:hAnsi="Arial" w:cs="Arial"/>
                <w:b/>
              </w:rPr>
              <w:t>:</w:t>
            </w:r>
          </w:p>
          <w:p w14:paraId="0A473F3E" w14:textId="2CBBFDCB" w:rsidR="00C67F01" w:rsidRPr="00A07575" w:rsidRDefault="00EC5E5E" w:rsidP="00752B16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7575">
              <w:rPr>
                <w:rFonts w:ascii="Arial" w:hAnsi="Arial" w:cs="Arial"/>
              </w:rPr>
              <w:t>Interest in business and finance</w:t>
            </w:r>
          </w:p>
          <w:p w14:paraId="67198AD8" w14:textId="7442EAC1" w:rsidR="00F364D6" w:rsidRPr="00A07575" w:rsidRDefault="00F364D6" w:rsidP="00752B16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7575">
              <w:rPr>
                <w:rFonts w:ascii="Arial" w:hAnsi="Arial" w:cs="Arial"/>
              </w:rPr>
              <w:t>Experience working with Microsoft Office, particularly Excel</w:t>
            </w:r>
          </w:p>
        </w:tc>
        <w:tc>
          <w:tcPr>
            <w:tcW w:w="1276" w:type="dxa"/>
          </w:tcPr>
          <w:p w14:paraId="6618BF89" w14:textId="77777777" w:rsidR="00873148" w:rsidRPr="00A07575" w:rsidRDefault="00873148" w:rsidP="00C67F01">
            <w:pPr>
              <w:jc w:val="center"/>
              <w:rPr>
                <w:rFonts w:ascii="Arial" w:hAnsi="Arial" w:cs="Arial"/>
              </w:rPr>
            </w:pPr>
          </w:p>
          <w:p w14:paraId="5EA4B218" w14:textId="77777777" w:rsidR="00873148" w:rsidRPr="00A07575" w:rsidRDefault="00873148" w:rsidP="00C67F01">
            <w:pPr>
              <w:jc w:val="center"/>
              <w:rPr>
                <w:rFonts w:ascii="Arial" w:hAnsi="Arial" w:cs="Arial"/>
              </w:rPr>
            </w:pPr>
          </w:p>
          <w:p w14:paraId="3D447F73" w14:textId="54733468" w:rsidR="00C67F01" w:rsidRPr="00A07575" w:rsidRDefault="00EC5E5E" w:rsidP="00C67F01">
            <w:pPr>
              <w:jc w:val="center"/>
              <w:rPr>
                <w:rFonts w:ascii="Arial" w:hAnsi="Arial" w:cs="Arial"/>
              </w:rPr>
            </w:pPr>
            <w:r w:rsidRPr="00A07575">
              <w:rPr>
                <w:rFonts w:ascii="Wingdings 2" w:hAnsi="Wingdings 2" w:cs="Arial"/>
              </w:rPr>
              <w:t></w:t>
            </w:r>
          </w:p>
          <w:p w14:paraId="0D81FBBF" w14:textId="77777777" w:rsidR="00EC5E5E" w:rsidRPr="00A07575" w:rsidRDefault="00EC5E5E" w:rsidP="00EC5E5E">
            <w:pPr>
              <w:jc w:val="center"/>
              <w:rPr>
                <w:rFonts w:ascii="Arial" w:hAnsi="Arial" w:cs="Arial"/>
              </w:rPr>
            </w:pPr>
            <w:r w:rsidRPr="00A07575">
              <w:rPr>
                <w:rFonts w:ascii="Wingdings 2" w:hAnsi="Wingdings 2" w:cs="Arial"/>
              </w:rPr>
              <w:t></w:t>
            </w:r>
          </w:p>
          <w:p w14:paraId="59F07103" w14:textId="15F5B088" w:rsidR="00F364D6" w:rsidRPr="00A07575" w:rsidRDefault="00F364D6" w:rsidP="00C67F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9258491" w14:textId="77777777" w:rsidR="00873148" w:rsidRDefault="00873148" w:rsidP="00C67F01">
            <w:pPr>
              <w:jc w:val="center"/>
              <w:rPr>
                <w:rFonts w:ascii="Arial" w:hAnsi="Arial" w:cs="Arial"/>
              </w:rPr>
            </w:pPr>
          </w:p>
          <w:p w14:paraId="02F61FA2" w14:textId="77777777" w:rsidR="00873148" w:rsidRDefault="00873148" w:rsidP="00C67F01">
            <w:pPr>
              <w:jc w:val="center"/>
              <w:rPr>
                <w:rFonts w:ascii="Arial" w:hAnsi="Arial" w:cs="Arial"/>
              </w:rPr>
            </w:pPr>
          </w:p>
          <w:p w14:paraId="782C532F" w14:textId="62AE6F44" w:rsidR="00C67F01" w:rsidRDefault="00C67F01" w:rsidP="00C67F01">
            <w:pPr>
              <w:jc w:val="center"/>
              <w:rPr>
                <w:rFonts w:ascii="Arial" w:hAnsi="Arial" w:cs="Arial"/>
              </w:rPr>
            </w:pPr>
          </w:p>
        </w:tc>
      </w:tr>
      <w:tr w:rsidR="00752B16" w14:paraId="0EFC2DF1" w14:textId="77777777" w:rsidTr="00F364D6">
        <w:trPr>
          <w:trHeight w:val="1958"/>
        </w:trPr>
        <w:tc>
          <w:tcPr>
            <w:tcW w:w="6941" w:type="dxa"/>
          </w:tcPr>
          <w:p w14:paraId="01FE1A55" w14:textId="548B5131" w:rsidR="00752B16" w:rsidRPr="00A07575" w:rsidRDefault="00752B16" w:rsidP="00752B1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07575">
              <w:rPr>
                <w:rFonts w:ascii="Arial" w:hAnsi="Arial" w:cs="Arial"/>
                <w:b/>
              </w:rPr>
              <w:t>Competencies/</w:t>
            </w:r>
            <w:proofErr w:type="spellStart"/>
            <w:r w:rsidRPr="00A07575">
              <w:rPr>
                <w:rFonts w:ascii="Arial" w:hAnsi="Arial" w:cs="Arial"/>
                <w:b/>
              </w:rPr>
              <w:t>behaviours</w:t>
            </w:r>
            <w:proofErr w:type="spellEnd"/>
            <w:r w:rsidRPr="00A07575">
              <w:rPr>
                <w:rFonts w:ascii="Arial" w:hAnsi="Arial" w:cs="Arial"/>
                <w:b/>
              </w:rPr>
              <w:t>:</w:t>
            </w:r>
          </w:p>
          <w:p w14:paraId="6C1E2172" w14:textId="1690EF36" w:rsidR="00F364D6" w:rsidRPr="00A07575" w:rsidRDefault="00F364D6" w:rsidP="00752B1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07575">
              <w:rPr>
                <w:rFonts w:ascii="Arial" w:hAnsi="Arial" w:cs="Arial"/>
              </w:rPr>
              <w:t>Excellent attention to detail to ensure a high level of accuracy</w:t>
            </w:r>
          </w:p>
          <w:p w14:paraId="6952526F" w14:textId="0FC3F86D" w:rsidR="00752B16" w:rsidRPr="00A07575" w:rsidRDefault="00F364D6" w:rsidP="00752B1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07575">
              <w:rPr>
                <w:rFonts w:ascii="Arial" w:hAnsi="Arial" w:cs="Arial"/>
              </w:rPr>
              <w:t>Ability to work to strict deadlines</w:t>
            </w:r>
          </w:p>
          <w:p w14:paraId="04E1807F" w14:textId="15614C7D" w:rsidR="00752B16" w:rsidRPr="00A07575" w:rsidRDefault="00752B16" w:rsidP="00752B1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07575">
              <w:rPr>
                <w:rFonts w:ascii="Arial" w:hAnsi="Arial" w:cs="Arial"/>
              </w:rPr>
              <w:t>Excellent communication skills, both written and verbal</w:t>
            </w:r>
          </w:p>
          <w:p w14:paraId="49D6B7EC" w14:textId="77777777" w:rsidR="00752B16" w:rsidRPr="00A07575" w:rsidRDefault="00F364D6" w:rsidP="00752B1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 w:rsidRPr="00A07575">
              <w:rPr>
                <w:rFonts w:ascii="Arial" w:hAnsi="Arial" w:cs="Arial"/>
              </w:rPr>
              <w:t>Organised</w:t>
            </w:r>
            <w:proofErr w:type="spellEnd"/>
            <w:r w:rsidRPr="00A07575">
              <w:rPr>
                <w:rFonts w:ascii="Arial" w:hAnsi="Arial" w:cs="Arial"/>
              </w:rPr>
              <w:t xml:space="preserve"> and methodical approach to work</w:t>
            </w:r>
          </w:p>
          <w:p w14:paraId="2D5A8112" w14:textId="346F374F" w:rsidR="00F364D6" w:rsidRPr="00A07575" w:rsidRDefault="00F364D6" w:rsidP="00752B1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07575">
              <w:rPr>
                <w:rFonts w:ascii="Arial" w:hAnsi="Arial" w:cs="Arial"/>
              </w:rPr>
              <w:t>Ability to work both alone and as part of team</w:t>
            </w:r>
          </w:p>
          <w:p w14:paraId="29A9A77E" w14:textId="67BB712C" w:rsidR="00F364D6" w:rsidRPr="00A07575" w:rsidRDefault="002D7C27" w:rsidP="00752B16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gramStart"/>
            <w:r w:rsidRPr="00A07575">
              <w:rPr>
                <w:rFonts w:ascii="Arial" w:hAnsi="Arial" w:cs="Arial"/>
              </w:rPr>
              <w:t>Maintain confidentiality at all times</w:t>
            </w:r>
            <w:proofErr w:type="gramEnd"/>
          </w:p>
          <w:p w14:paraId="2ED4C8DF" w14:textId="5E57C143" w:rsidR="00F364D6" w:rsidRPr="00A07575" w:rsidRDefault="00F364D6" w:rsidP="00F364D6">
            <w:pPr>
              <w:pStyle w:val="NoSpacing"/>
              <w:ind w:left="720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</w:tcPr>
          <w:p w14:paraId="0A9B3812" w14:textId="77777777" w:rsidR="00752B16" w:rsidRPr="00A07575" w:rsidRDefault="00752B16" w:rsidP="00752B16">
            <w:pPr>
              <w:jc w:val="center"/>
              <w:rPr>
                <w:rFonts w:ascii="Arial" w:hAnsi="Arial" w:cs="Arial"/>
              </w:rPr>
            </w:pPr>
          </w:p>
          <w:p w14:paraId="7FC2B937" w14:textId="77777777" w:rsidR="00752B16" w:rsidRPr="00A07575" w:rsidRDefault="00752B16" w:rsidP="00752B16">
            <w:pPr>
              <w:jc w:val="center"/>
              <w:rPr>
                <w:rFonts w:ascii="Arial" w:hAnsi="Arial" w:cs="Arial"/>
              </w:rPr>
            </w:pPr>
          </w:p>
          <w:p w14:paraId="4EA3738D" w14:textId="77777777" w:rsidR="00EC5E5E" w:rsidRPr="00A07575" w:rsidRDefault="00EC5E5E" w:rsidP="00EC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575">
              <w:rPr>
                <w:rFonts w:ascii="Wingdings 2" w:hAnsi="Wingdings 2" w:cs="Arial"/>
                <w:sz w:val="22"/>
                <w:szCs w:val="22"/>
              </w:rPr>
              <w:t></w:t>
            </w:r>
          </w:p>
          <w:p w14:paraId="24C3FAEB" w14:textId="0D7DC6F7" w:rsidR="00EC5E5E" w:rsidRPr="00A07575" w:rsidRDefault="00EC5E5E" w:rsidP="00EC5E5E">
            <w:pPr>
              <w:jc w:val="center"/>
              <w:rPr>
                <w:rFonts w:ascii="Wingdings 2" w:hAnsi="Wingdings 2" w:cs="Arial"/>
                <w:sz w:val="22"/>
                <w:szCs w:val="22"/>
              </w:rPr>
            </w:pPr>
            <w:r w:rsidRPr="00A07575">
              <w:rPr>
                <w:rFonts w:ascii="Wingdings 2" w:hAnsi="Wingdings 2" w:cs="Arial"/>
                <w:sz w:val="22"/>
                <w:szCs w:val="22"/>
              </w:rPr>
              <w:t></w:t>
            </w:r>
          </w:p>
          <w:p w14:paraId="396FAB47" w14:textId="77777777" w:rsidR="00EC5E5E" w:rsidRPr="00A07575" w:rsidRDefault="00EC5E5E" w:rsidP="00EC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575">
              <w:rPr>
                <w:rFonts w:ascii="Wingdings 2" w:hAnsi="Wingdings 2" w:cs="Arial"/>
                <w:sz w:val="22"/>
                <w:szCs w:val="22"/>
              </w:rPr>
              <w:t></w:t>
            </w:r>
          </w:p>
          <w:p w14:paraId="0C0A9657" w14:textId="77777777" w:rsidR="00EC5E5E" w:rsidRPr="00A07575" w:rsidRDefault="00EC5E5E" w:rsidP="00EC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575">
              <w:rPr>
                <w:rFonts w:ascii="Wingdings 2" w:hAnsi="Wingdings 2" w:cs="Arial"/>
                <w:sz w:val="22"/>
                <w:szCs w:val="22"/>
              </w:rPr>
              <w:t></w:t>
            </w:r>
          </w:p>
          <w:p w14:paraId="0D364F64" w14:textId="77777777" w:rsidR="00EC5E5E" w:rsidRPr="00A07575" w:rsidRDefault="00EC5E5E" w:rsidP="00EC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575">
              <w:rPr>
                <w:rFonts w:ascii="Wingdings 2" w:hAnsi="Wingdings 2" w:cs="Arial"/>
                <w:sz w:val="22"/>
                <w:szCs w:val="22"/>
              </w:rPr>
              <w:t></w:t>
            </w:r>
          </w:p>
          <w:p w14:paraId="793C89BB" w14:textId="77777777" w:rsidR="00EC5E5E" w:rsidRPr="00A07575" w:rsidRDefault="00EC5E5E" w:rsidP="00EC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575">
              <w:rPr>
                <w:rFonts w:ascii="Wingdings 2" w:hAnsi="Wingdings 2" w:cs="Arial"/>
                <w:sz w:val="22"/>
                <w:szCs w:val="22"/>
              </w:rPr>
              <w:t></w:t>
            </w:r>
          </w:p>
          <w:p w14:paraId="342ADF37" w14:textId="77906340" w:rsidR="00F364D6" w:rsidRPr="00A07575" w:rsidRDefault="00F364D6" w:rsidP="00752B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3ABC484" w14:textId="77777777" w:rsidR="00752B16" w:rsidRDefault="00752B16" w:rsidP="00752B16">
            <w:pPr>
              <w:jc w:val="center"/>
              <w:rPr>
                <w:rFonts w:ascii="Arial" w:hAnsi="Arial" w:cs="Arial"/>
              </w:rPr>
            </w:pPr>
          </w:p>
          <w:p w14:paraId="1F9EE801" w14:textId="77777777" w:rsidR="00752B16" w:rsidRDefault="00752B16" w:rsidP="00752B16">
            <w:pPr>
              <w:jc w:val="center"/>
              <w:rPr>
                <w:rFonts w:ascii="Arial" w:hAnsi="Arial" w:cs="Arial"/>
              </w:rPr>
            </w:pPr>
          </w:p>
          <w:p w14:paraId="7C6AC2E2" w14:textId="38563B22" w:rsidR="00752B16" w:rsidRDefault="00752B16" w:rsidP="00752B16">
            <w:pPr>
              <w:jc w:val="center"/>
              <w:rPr>
                <w:rFonts w:ascii="Arial" w:hAnsi="Arial" w:cs="Arial"/>
              </w:rPr>
            </w:pPr>
          </w:p>
          <w:p w14:paraId="3477B821" w14:textId="5F275A72" w:rsidR="00752B16" w:rsidRDefault="00752B16" w:rsidP="00752B16">
            <w:pPr>
              <w:jc w:val="center"/>
              <w:rPr>
                <w:rFonts w:ascii="Arial" w:hAnsi="Arial" w:cs="Arial"/>
              </w:rPr>
            </w:pPr>
          </w:p>
          <w:p w14:paraId="39228EB5" w14:textId="03C5B21E" w:rsidR="00752B16" w:rsidRDefault="00752B16" w:rsidP="00752B16">
            <w:pPr>
              <w:jc w:val="center"/>
              <w:rPr>
                <w:rFonts w:ascii="Arial" w:hAnsi="Arial" w:cs="Arial"/>
              </w:rPr>
            </w:pPr>
          </w:p>
          <w:p w14:paraId="6BC21067" w14:textId="524ECF30" w:rsidR="00752B16" w:rsidRDefault="00752B16" w:rsidP="00752B1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C79C56" w14:textId="14EB5884" w:rsidR="00C67F01" w:rsidRDefault="00C67F01" w:rsidP="004866F6">
      <w:pPr>
        <w:rPr>
          <w:rFonts w:ascii="Arial" w:hAnsi="Arial" w:cs="Arial"/>
          <w:b/>
        </w:rPr>
      </w:pPr>
    </w:p>
    <w:p w14:paraId="71EA01DB" w14:textId="77777777" w:rsidR="00A07575" w:rsidRDefault="00A07575" w:rsidP="004866F6">
      <w:pPr>
        <w:rPr>
          <w:rFonts w:ascii="Arial" w:hAnsi="Arial" w:cs="Arial"/>
          <w:b/>
          <w:sz w:val="22"/>
          <w:szCs w:val="22"/>
        </w:rPr>
      </w:pPr>
    </w:p>
    <w:p w14:paraId="27A88045" w14:textId="77777777" w:rsidR="00A07575" w:rsidRDefault="00A07575" w:rsidP="004866F6">
      <w:pPr>
        <w:rPr>
          <w:rFonts w:ascii="Arial" w:hAnsi="Arial" w:cs="Arial"/>
          <w:b/>
          <w:sz w:val="22"/>
          <w:szCs w:val="22"/>
        </w:rPr>
      </w:pPr>
    </w:p>
    <w:p w14:paraId="23AF6FC2" w14:textId="5C495038" w:rsidR="00873148" w:rsidRDefault="00752B16" w:rsidP="004866F6">
      <w:pPr>
        <w:rPr>
          <w:rFonts w:ascii="Arial" w:hAnsi="Arial" w:cs="Arial"/>
          <w:b/>
          <w:sz w:val="22"/>
          <w:szCs w:val="22"/>
        </w:rPr>
      </w:pPr>
      <w:r w:rsidRPr="00752B16">
        <w:rPr>
          <w:rFonts w:ascii="Arial" w:hAnsi="Arial" w:cs="Arial"/>
          <w:b/>
          <w:sz w:val="22"/>
          <w:szCs w:val="22"/>
        </w:rPr>
        <w:t>Working Pattern Conditions:</w:t>
      </w:r>
    </w:p>
    <w:p w14:paraId="083110B5" w14:textId="5D5AB49D" w:rsidR="00A07575" w:rsidRDefault="00A07575" w:rsidP="004866F6">
      <w:pPr>
        <w:rPr>
          <w:rFonts w:ascii="Arial" w:hAnsi="Arial" w:cs="Arial"/>
          <w:b/>
          <w:sz w:val="22"/>
          <w:szCs w:val="22"/>
        </w:rPr>
      </w:pPr>
    </w:p>
    <w:p w14:paraId="7BCFC219" w14:textId="6C563BD4" w:rsidR="00A07575" w:rsidRDefault="00A07575" w:rsidP="00A07575">
      <w:pPr>
        <w:jc w:val="both"/>
        <w:rPr>
          <w:rFonts w:ascii="Arial" w:hAnsi="Arial" w:cs="Arial"/>
          <w:b/>
          <w:sz w:val="22"/>
          <w:szCs w:val="22"/>
        </w:rPr>
      </w:pPr>
      <w:r w:rsidRPr="00752B16">
        <w:rPr>
          <w:rFonts w:ascii="Arial" w:hAnsi="Arial" w:cs="Arial"/>
          <w:color w:val="000000" w:themeColor="text1"/>
          <w:sz w:val="22"/>
          <w:szCs w:val="22"/>
        </w:rPr>
        <w:t xml:space="preserve">Based at our head office in Newcastle upon Tyne. Standard working hours 8am to 4.30pm Monday to Friday and 8am to 3.30pm on a Friday. Salary depending on experience, with opportunity for progression. Some travel may be required </w:t>
      </w:r>
      <w:r>
        <w:rPr>
          <w:rFonts w:ascii="Arial" w:hAnsi="Arial" w:cs="Arial"/>
          <w:color w:val="000000" w:themeColor="text1"/>
          <w:sz w:val="22"/>
          <w:szCs w:val="22"/>
        </w:rPr>
        <w:t>on occasion for training and/or supplier visits.</w:t>
      </w:r>
    </w:p>
    <w:p w14:paraId="79E94278" w14:textId="77777777" w:rsidR="00B869EA" w:rsidRPr="00752B16" w:rsidRDefault="00B869EA" w:rsidP="004866F6">
      <w:pPr>
        <w:rPr>
          <w:rFonts w:ascii="Arial" w:hAnsi="Arial" w:cs="Arial"/>
          <w:b/>
          <w:sz w:val="22"/>
          <w:szCs w:val="22"/>
        </w:rPr>
      </w:pPr>
    </w:p>
    <w:p w14:paraId="7BC6FEAD" w14:textId="25BB754E" w:rsidR="00752B16" w:rsidRDefault="00752B16" w:rsidP="004866F6">
      <w:pPr>
        <w:rPr>
          <w:rFonts w:ascii="Arial" w:hAnsi="Arial" w:cs="Arial"/>
          <w:b/>
        </w:rPr>
      </w:pPr>
    </w:p>
    <w:p w14:paraId="5DA65C6B" w14:textId="77777777" w:rsidR="00A07575" w:rsidRDefault="00A07575" w:rsidP="004866F6">
      <w:pPr>
        <w:rPr>
          <w:rFonts w:ascii="Arial" w:hAnsi="Arial" w:cs="Arial"/>
          <w:b/>
          <w:sz w:val="22"/>
          <w:szCs w:val="22"/>
        </w:rPr>
      </w:pPr>
    </w:p>
    <w:p w14:paraId="3C54C6EF" w14:textId="77777777" w:rsidR="00A07575" w:rsidRDefault="00A07575" w:rsidP="004866F6">
      <w:pPr>
        <w:rPr>
          <w:rFonts w:ascii="Arial" w:hAnsi="Arial" w:cs="Arial"/>
          <w:b/>
          <w:sz w:val="22"/>
          <w:szCs w:val="22"/>
        </w:rPr>
      </w:pPr>
    </w:p>
    <w:p w14:paraId="657F8FE6" w14:textId="77777777" w:rsidR="00A07575" w:rsidRDefault="00A07575" w:rsidP="004866F6">
      <w:pPr>
        <w:rPr>
          <w:rFonts w:ascii="Arial" w:hAnsi="Arial" w:cs="Arial"/>
          <w:b/>
          <w:sz w:val="22"/>
          <w:szCs w:val="22"/>
        </w:rPr>
      </w:pPr>
    </w:p>
    <w:p w14:paraId="1476558B" w14:textId="77777777" w:rsidR="00A07575" w:rsidRDefault="00A07575" w:rsidP="004866F6">
      <w:pPr>
        <w:rPr>
          <w:rFonts w:ascii="Arial" w:hAnsi="Arial" w:cs="Arial"/>
          <w:b/>
          <w:sz w:val="22"/>
          <w:szCs w:val="22"/>
        </w:rPr>
      </w:pPr>
    </w:p>
    <w:p w14:paraId="47C39943" w14:textId="77777777" w:rsidR="00A07575" w:rsidRDefault="00A07575" w:rsidP="004866F6">
      <w:pPr>
        <w:rPr>
          <w:rFonts w:ascii="Arial" w:hAnsi="Arial" w:cs="Arial"/>
          <w:b/>
          <w:sz w:val="22"/>
          <w:szCs w:val="22"/>
        </w:rPr>
      </w:pPr>
    </w:p>
    <w:p w14:paraId="3D3828BE" w14:textId="77777777" w:rsidR="00A07575" w:rsidRDefault="00A07575" w:rsidP="004866F6">
      <w:pPr>
        <w:rPr>
          <w:rFonts w:ascii="Arial" w:hAnsi="Arial" w:cs="Arial"/>
          <w:b/>
          <w:sz w:val="22"/>
          <w:szCs w:val="22"/>
        </w:rPr>
      </w:pPr>
    </w:p>
    <w:p w14:paraId="0A157B23" w14:textId="77777777" w:rsidR="00A07575" w:rsidRDefault="00A07575" w:rsidP="004866F6">
      <w:pPr>
        <w:rPr>
          <w:rFonts w:ascii="Arial" w:hAnsi="Arial" w:cs="Arial"/>
          <w:b/>
          <w:sz w:val="22"/>
          <w:szCs w:val="22"/>
        </w:rPr>
      </w:pPr>
    </w:p>
    <w:p w14:paraId="25824E5D" w14:textId="77777777" w:rsidR="00A07575" w:rsidRDefault="00A07575" w:rsidP="004866F6">
      <w:pPr>
        <w:rPr>
          <w:rFonts w:ascii="Arial" w:hAnsi="Arial" w:cs="Arial"/>
          <w:b/>
          <w:sz w:val="22"/>
          <w:szCs w:val="22"/>
        </w:rPr>
      </w:pPr>
    </w:p>
    <w:p w14:paraId="645D6ED6" w14:textId="75219C9E" w:rsidR="00AA6C74" w:rsidRPr="00752B16" w:rsidRDefault="00546E8D" w:rsidP="004866F6">
      <w:pPr>
        <w:rPr>
          <w:rFonts w:ascii="Arial" w:hAnsi="Arial" w:cs="Arial"/>
          <w:b/>
          <w:sz w:val="22"/>
          <w:szCs w:val="22"/>
        </w:rPr>
      </w:pPr>
      <w:r w:rsidRPr="00752B16">
        <w:rPr>
          <w:rFonts w:ascii="Arial" w:hAnsi="Arial" w:cs="Arial"/>
          <w:b/>
          <w:sz w:val="22"/>
          <w:szCs w:val="22"/>
        </w:rPr>
        <w:t>Working at Houghton International</w:t>
      </w:r>
    </w:p>
    <w:p w14:paraId="10C766BE" w14:textId="77777777" w:rsidR="004866F6" w:rsidRPr="00752B16" w:rsidRDefault="004866F6" w:rsidP="004866F6">
      <w:pPr>
        <w:rPr>
          <w:rFonts w:ascii="Arial" w:hAnsi="Arial" w:cs="Arial"/>
          <w:sz w:val="22"/>
          <w:szCs w:val="22"/>
        </w:rPr>
      </w:pPr>
    </w:p>
    <w:p w14:paraId="73FB0895" w14:textId="1272B883" w:rsidR="00A04142" w:rsidRPr="00752B16" w:rsidRDefault="00A04142" w:rsidP="00A04142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752B16">
        <w:rPr>
          <w:rFonts w:ascii="Arial" w:eastAsia="Calibri" w:hAnsi="Arial" w:cs="Arial"/>
          <w:sz w:val="22"/>
          <w:szCs w:val="22"/>
          <w:lang w:val="en-GB"/>
        </w:rPr>
        <w:t>At Houghton International ‘everyone matters’ and in return for our employees’ commitment and hard work everyone enjoys a range of benefits additional to their salary so that everyone can continue to share in the company’s continuing growth and ongoing success.</w:t>
      </w:r>
    </w:p>
    <w:p w14:paraId="00853B36" w14:textId="6D7C224F" w:rsidR="00A04142" w:rsidRPr="00752B16" w:rsidRDefault="00A04142" w:rsidP="00A04142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752B16">
        <w:rPr>
          <w:rFonts w:ascii="Arial" w:eastAsia="Calibri" w:hAnsi="Arial" w:cs="Arial"/>
          <w:sz w:val="22"/>
          <w:szCs w:val="22"/>
          <w:lang w:val="en-GB"/>
        </w:rPr>
        <w:t xml:space="preserve">As a Houghton International </w:t>
      </w:r>
      <w:r w:rsidR="00513AA9" w:rsidRPr="00752B16">
        <w:rPr>
          <w:rFonts w:ascii="Arial" w:eastAsia="Calibri" w:hAnsi="Arial" w:cs="Arial"/>
          <w:sz w:val="22"/>
          <w:szCs w:val="22"/>
          <w:lang w:val="en-GB"/>
        </w:rPr>
        <w:t>employee,</w:t>
      </w:r>
      <w:r w:rsidRPr="00752B16">
        <w:rPr>
          <w:rFonts w:ascii="Arial" w:eastAsia="Calibri" w:hAnsi="Arial" w:cs="Arial"/>
          <w:sz w:val="22"/>
          <w:szCs w:val="22"/>
          <w:lang w:val="en-GB"/>
        </w:rPr>
        <w:t xml:space="preserve"> you benefit from:</w:t>
      </w:r>
    </w:p>
    <w:p w14:paraId="00F33E91" w14:textId="732280EF" w:rsidR="00EC5E5E" w:rsidRDefault="00EC5E5E" w:rsidP="00A04142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Fully funded apprentice training package</w:t>
      </w:r>
    </w:p>
    <w:p w14:paraId="123D3C7E" w14:textId="29DF9210" w:rsidR="00A04142" w:rsidRPr="00752B16" w:rsidRDefault="00A04142" w:rsidP="00A04142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752B16">
        <w:rPr>
          <w:rFonts w:ascii="Arial" w:eastAsia="Calibri" w:hAnsi="Arial" w:cs="Arial"/>
          <w:sz w:val="22"/>
          <w:szCs w:val="22"/>
          <w:lang w:val="en-GB"/>
        </w:rPr>
        <w:t>Contributory pension scheme – above standard minimum</w:t>
      </w:r>
    </w:p>
    <w:p w14:paraId="748029B8" w14:textId="2BE04599" w:rsidR="00A04142" w:rsidRPr="00752B16" w:rsidRDefault="00A04142" w:rsidP="00A04142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752B16">
        <w:rPr>
          <w:rFonts w:ascii="Arial" w:eastAsia="Calibri" w:hAnsi="Arial" w:cs="Arial"/>
          <w:sz w:val="22"/>
          <w:szCs w:val="22"/>
          <w:lang w:val="en-GB"/>
        </w:rPr>
        <w:t>Income protection insurance – to supplement SSP should you be unable to work</w:t>
      </w:r>
    </w:p>
    <w:p w14:paraId="49320660" w14:textId="7A217AE3" w:rsidR="00A04142" w:rsidRPr="00752B16" w:rsidRDefault="00A04142" w:rsidP="00A04142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752B16">
        <w:rPr>
          <w:rFonts w:ascii="Arial" w:eastAsia="Calibri" w:hAnsi="Arial" w:cs="Arial"/>
          <w:sz w:val="22"/>
          <w:szCs w:val="22"/>
          <w:lang w:val="en-GB"/>
        </w:rPr>
        <w:t>Death in service insurance – 2 x annual salary to a beneficiary of your choice</w:t>
      </w:r>
    </w:p>
    <w:p w14:paraId="56E2D665" w14:textId="77777777" w:rsidR="004C5595" w:rsidRPr="00752B16" w:rsidRDefault="00A04142" w:rsidP="004C5595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752B16">
        <w:rPr>
          <w:rFonts w:ascii="Arial" w:eastAsia="Calibri" w:hAnsi="Arial" w:cs="Arial"/>
          <w:sz w:val="22"/>
          <w:szCs w:val="22"/>
          <w:lang w:val="en-GB"/>
        </w:rPr>
        <w:t>Training and personal development programme – Individual PDP pl</w:t>
      </w:r>
      <w:r w:rsidR="00513AA9" w:rsidRPr="00752B16">
        <w:rPr>
          <w:rFonts w:ascii="Arial" w:eastAsia="Calibri" w:hAnsi="Arial" w:cs="Arial"/>
          <w:sz w:val="22"/>
          <w:szCs w:val="22"/>
          <w:lang w:val="en-GB"/>
        </w:rPr>
        <w:t>ans</w:t>
      </w:r>
    </w:p>
    <w:p w14:paraId="38F8B0A6" w14:textId="6C1AB01A" w:rsidR="00A04142" w:rsidRPr="00752B16" w:rsidRDefault="00A04142" w:rsidP="004C5595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752B16">
        <w:rPr>
          <w:rFonts w:ascii="Arial" w:eastAsia="Calibri" w:hAnsi="Arial" w:cs="Arial"/>
          <w:sz w:val="22"/>
          <w:szCs w:val="22"/>
          <w:lang w:val="en-GB"/>
        </w:rPr>
        <w:t xml:space="preserve">Holiday buy/sell </w:t>
      </w:r>
      <w:r w:rsidR="00513AA9" w:rsidRPr="00752B16">
        <w:rPr>
          <w:rFonts w:ascii="Arial" w:eastAsia="Calibri" w:hAnsi="Arial" w:cs="Arial"/>
          <w:sz w:val="22"/>
          <w:szCs w:val="22"/>
          <w:lang w:val="en-GB"/>
        </w:rPr>
        <w:t>– option to buy or sell up to 5 days holiday for added flexibility</w:t>
      </w:r>
    </w:p>
    <w:p w14:paraId="0260E308" w14:textId="76127166" w:rsidR="00A04142" w:rsidRPr="00752B16" w:rsidRDefault="00A04142" w:rsidP="00A04142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752B16">
        <w:rPr>
          <w:rFonts w:ascii="Arial" w:eastAsia="Calibri" w:hAnsi="Arial" w:cs="Arial"/>
          <w:sz w:val="22"/>
          <w:szCs w:val="22"/>
          <w:lang w:val="en-GB"/>
        </w:rPr>
        <w:t>Staff recognition and engagement</w:t>
      </w:r>
      <w:r w:rsidR="00513AA9" w:rsidRPr="00752B16">
        <w:rPr>
          <w:rFonts w:ascii="Arial" w:eastAsia="Calibri" w:hAnsi="Arial" w:cs="Arial"/>
          <w:sz w:val="22"/>
          <w:szCs w:val="22"/>
          <w:lang w:val="en-GB"/>
        </w:rPr>
        <w:t xml:space="preserve"> – discretionally bonus and quarterly awards</w:t>
      </w:r>
    </w:p>
    <w:p w14:paraId="3F98F84E" w14:textId="3CF2DB13" w:rsidR="00A04142" w:rsidRPr="00752B16" w:rsidRDefault="00A04142" w:rsidP="00A04142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752B16">
        <w:rPr>
          <w:rFonts w:ascii="Arial" w:eastAsia="Calibri" w:hAnsi="Arial" w:cs="Arial"/>
          <w:sz w:val="22"/>
          <w:szCs w:val="22"/>
          <w:lang w:val="en-GB"/>
        </w:rPr>
        <w:t>Health Assessments</w:t>
      </w:r>
      <w:r w:rsidR="00513AA9" w:rsidRPr="00752B16">
        <w:rPr>
          <w:rFonts w:ascii="Arial" w:eastAsia="Calibri" w:hAnsi="Arial" w:cs="Arial"/>
          <w:sz w:val="22"/>
          <w:szCs w:val="22"/>
          <w:lang w:val="en-GB"/>
        </w:rPr>
        <w:t xml:space="preserve"> – ongoing surveillance to improve wellbeing </w:t>
      </w:r>
    </w:p>
    <w:p w14:paraId="7C30B1DB" w14:textId="5E497B57" w:rsidR="0046708A" w:rsidRPr="00EC5E5E" w:rsidRDefault="00A04142" w:rsidP="00EC5E5E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GB"/>
        </w:rPr>
      </w:pPr>
      <w:r w:rsidRPr="00752B16">
        <w:rPr>
          <w:rFonts w:ascii="Arial" w:eastAsia="Calibri" w:hAnsi="Arial" w:cs="Arial"/>
          <w:sz w:val="22"/>
          <w:szCs w:val="22"/>
          <w:lang w:val="en-GB"/>
        </w:rPr>
        <w:t>Social events</w:t>
      </w:r>
      <w:r w:rsidR="00513AA9" w:rsidRPr="00752B16">
        <w:rPr>
          <w:rFonts w:ascii="Arial" w:eastAsia="Calibri" w:hAnsi="Arial" w:cs="Arial"/>
          <w:sz w:val="22"/>
          <w:szCs w:val="22"/>
          <w:lang w:val="en-GB"/>
        </w:rPr>
        <w:t xml:space="preserve"> – opportunities to celebrate success as a team</w:t>
      </w:r>
    </w:p>
    <w:p w14:paraId="3A7682ED" w14:textId="0B533B8C" w:rsidR="0046708A" w:rsidRPr="006C446E" w:rsidRDefault="00095791" w:rsidP="006C446E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752B16">
        <w:rPr>
          <w:rFonts w:ascii="Arial" w:eastAsia="Arial Unicode MS" w:hAnsi="Arial" w:cs="Arial"/>
          <w:color w:val="000000"/>
          <w:sz w:val="22"/>
          <w:szCs w:val="22"/>
          <w:lang w:val="en-GB" w:eastAsia="en-GB"/>
        </w:rPr>
        <w:br/>
      </w:r>
      <w:r w:rsidR="0046708A" w:rsidRPr="00752B16">
        <w:rPr>
          <w:rFonts w:ascii="Arial" w:eastAsia="Arial Unicode MS" w:hAnsi="Arial" w:cs="Arial"/>
          <w:color w:val="000000"/>
          <w:sz w:val="22"/>
          <w:szCs w:val="22"/>
          <w:lang w:val="en-GB" w:eastAsia="en-GB"/>
        </w:rPr>
        <w:t>Apply</w:t>
      </w:r>
      <w:r w:rsidR="006C446E">
        <w:rPr>
          <w:rFonts w:ascii="Arial" w:eastAsia="Arial Unicode MS" w:hAnsi="Arial" w:cs="Arial"/>
          <w:color w:val="000000"/>
          <w:sz w:val="22"/>
          <w:szCs w:val="22"/>
          <w:lang w:val="en-GB" w:eastAsia="en-GB"/>
        </w:rPr>
        <w:t xml:space="preserve"> via </w:t>
      </w:r>
      <w:hyperlink r:id="rId11" w:history="1">
        <w:r w:rsidR="006C446E" w:rsidRPr="006C446E">
          <w:rPr>
            <w:rStyle w:val="Hyperlink"/>
            <w:rFonts w:ascii="Arial" w:eastAsiaTheme="majorEastAsia" w:hAnsi="Arial" w:cs="Arial"/>
            <w:sz w:val="22"/>
            <w:szCs w:val="22"/>
          </w:rPr>
          <w:t>https://www.getmyfirstjob.co.uk/discover/job/100053/1/accountancy/newcastle-upon-tyne/finance-apprentice-with-houghton-international</w:t>
        </w:r>
      </w:hyperlink>
      <w:r w:rsidR="006C446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6C446E">
        <w:rPr>
          <w:rFonts w:ascii="Arial" w:eastAsia="Arial Unicode MS" w:hAnsi="Arial" w:cs="Arial"/>
          <w:color w:val="000000"/>
          <w:sz w:val="22"/>
          <w:szCs w:val="22"/>
          <w:lang w:val="en-GB" w:eastAsia="en-GB"/>
        </w:rPr>
        <w:t>t</w:t>
      </w:r>
      <w:r w:rsidR="0046708A" w:rsidRPr="00752B16">
        <w:rPr>
          <w:rFonts w:ascii="Arial" w:eastAsia="Arial Unicode MS" w:hAnsi="Arial" w:cs="Arial"/>
          <w:color w:val="000000"/>
          <w:sz w:val="22"/>
          <w:szCs w:val="22"/>
          <w:lang w:val="en-GB" w:eastAsia="en-GB"/>
        </w:rPr>
        <w:t xml:space="preserve">o be part of an innovative and growing SME that values its employees and </w:t>
      </w:r>
      <w:r w:rsidRPr="00752B16">
        <w:rPr>
          <w:rFonts w:ascii="Arial" w:eastAsia="Arial Unicode MS" w:hAnsi="Arial" w:cs="Arial"/>
          <w:color w:val="000000"/>
          <w:sz w:val="22"/>
          <w:szCs w:val="22"/>
          <w:lang w:val="en-GB" w:eastAsia="en-GB"/>
        </w:rPr>
        <w:t>re</w:t>
      </w:r>
      <w:r w:rsidR="0046708A" w:rsidRPr="00752B16">
        <w:rPr>
          <w:rFonts w:ascii="Arial" w:eastAsia="Arial Unicode MS" w:hAnsi="Arial" w:cs="Arial"/>
          <w:color w:val="000000"/>
          <w:sz w:val="22"/>
          <w:szCs w:val="22"/>
          <w:lang w:val="en-GB" w:eastAsia="en-GB"/>
        </w:rPr>
        <w:t xml:space="preserve">invests in the business to secure its long term future, sharing its success as it grows.  </w:t>
      </w:r>
      <w:r w:rsidR="001B70D9" w:rsidRPr="00752B16">
        <w:rPr>
          <w:rFonts w:ascii="Arial" w:eastAsia="Arial Unicode MS" w:hAnsi="Arial" w:cs="Arial"/>
          <w:color w:val="000000"/>
          <w:sz w:val="22"/>
          <w:szCs w:val="22"/>
          <w:lang w:val="en-GB" w:eastAsia="en-GB"/>
        </w:rPr>
        <w:br/>
      </w:r>
      <w:r w:rsidR="001B70D9" w:rsidRPr="00752B16">
        <w:rPr>
          <w:rFonts w:ascii="Arial" w:eastAsia="Arial Unicode MS" w:hAnsi="Arial" w:cs="Arial"/>
          <w:color w:val="000000"/>
          <w:sz w:val="22"/>
          <w:szCs w:val="22"/>
          <w:lang w:val="en-GB" w:eastAsia="en-GB"/>
        </w:rPr>
        <w:br/>
      </w:r>
    </w:p>
    <w:sectPr w:rsidR="0046708A" w:rsidRPr="006C446E" w:rsidSect="00B869EA">
      <w:footerReference w:type="default" r:id="rId12"/>
      <w:pgSz w:w="11906" w:h="16838"/>
      <w:pgMar w:top="709" w:right="1134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8C28" w14:textId="77777777" w:rsidR="00241ACB" w:rsidRDefault="00241ACB">
      <w:r>
        <w:separator/>
      </w:r>
    </w:p>
  </w:endnote>
  <w:endnote w:type="continuationSeparator" w:id="0">
    <w:p w14:paraId="0894F6BB" w14:textId="77777777" w:rsidR="00241ACB" w:rsidRDefault="0024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3508476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538240079"/>
          <w:docPartObj>
            <w:docPartGallery w:val="Page Numbers (Top of Page)"/>
            <w:docPartUnique/>
          </w:docPartObj>
        </w:sdtPr>
        <w:sdtEndPr/>
        <w:sdtContent>
          <w:p w14:paraId="6CF3C614" w14:textId="77777777" w:rsidR="00CA2706" w:rsidRDefault="00CA2706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7DEDFD" w14:textId="42EBD915" w:rsidR="002E3484" w:rsidRPr="00B10B72" w:rsidRDefault="002E348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B7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10B7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10B72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10B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722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10B7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10B7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10B7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10B72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B10B7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722D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B10B7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1FE7B1" w14:textId="1EF788F6" w:rsidR="000C6625" w:rsidRPr="003868C5" w:rsidRDefault="003868C5">
    <w:pPr>
      <w:pStyle w:val="Footer"/>
      <w:rPr>
        <w:rFonts w:ascii="Arial" w:hAnsi="Arial" w:cs="Arial"/>
        <w:sz w:val="14"/>
      </w:rPr>
    </w:pPr>
    <w:r w:rsidRPr="003868C5">
      <w:rPr>
        <w:rFonts w:ascii="Arial" w:hAnsi="Arial" w:cs="Arial"/>
        <w:sz w:val="14"/>
      </w:rPr>
      <w:t xml:space="preserve">TQA </w:t>
    </w:r>
    <w:r w:rsidR="00F227E8" w:rsidRPr="003868C5">
      <w:rPr>
        <w:rFonts w:ascii="Arial" w:hAnsi="Arial" w:cs="Arial"/>
        <w:sz w:val="14"/>
      </w:rPr>
      <w:t xml:space="preserve">372 </w:t>
    </w:r>
  </w:p>
  <w:p w14:paraId="6A793F9F" w14:textId="25D46B0C" w:rsidR="003868C5" w:rsidRDefault="003868C5">
    <w:pPr>
      <w:pStyle w:val="Footer"/>
      <w:rPr>
        <w:rFonts w:ascii="Arial" w:hAnsi="Arial" w:cs="Arial"/>
        <w:sz w:val="14"/>
      </w:rPr>
    </w:pPr>
    <w:r w:rsidRPr="003868C5">
      <w:rPr>
        <w:rFonts w:ascii="Arial" w:hAnsi="Arial" w:cs="Arial"/>
        <w:sz w:val="14"/>
      </w:rPr>
      <w:t>Rev 01</w:t>
    </w:r>
    <w:r w:rsidR="00B24FC7">
      <w:rPr>
        <w:rFonts w:ascii="Arial" w:hAnsi="Arial" w:cs="Arial"/>
        <w:sz w:val="14"/>
      </w:rPr>
      <w:t xml:space="preserve"> - </w:t>
    </w:r>
    <w:r w:rsidRPr="003868C5">
      <w:rPr>
        <w:rFonts w:ascii="Arial" w:hAnsi="Arial" w:cs="Arial"/>
        <w:sz w:val="14"/>
      </w:rPr>
      <w:t>Date:10/4/2018</w:t>
    </w:r>
  </w:p>
  <w:p w14:paraId="611B6CC5" w14:textId="561F0E5B" w:rsidR="00B24FC7" w:rsidRDefault="00B24FC7">
    <w:pPr>
      <w:pStyle w:val="Footer"/>
      <w:rPr>
        <w:rFonts w:ascii="Arial" w:hAnsi="Arial" w:cs="Arial"/>
        <w:sz w:val="14"/>
      </w:rPr>
    </w:pPr>
  </w:p>
  <w:p w14:paraId="4CA26543" w14:textId="773CA8C0" w:rsidR="00CA2706" w:rsidRDefault="00CA2706" w:rsidP="00CA2706">
    <w:pPr>
      <w:pStyle w:val="Footer"/>
      <w:jc w:val="center"/>
    </w:pPr>
    <w:bookmarkStart w:id="1" w:name="_Hlk481148009"/>
    <w:r>
      <w:rPr>
        <w:i/>
        <w:sz w:val="16"/>
      </w:rPr>
      <w:t xml:space="preserve">Un-controlled copies of this procedure are valid for one month from </w:t>
    </w:r>
    <w:r>
      <w:rPr>
        <w:i/>
        <w:sz w:val="16"/>
      </w:rPr>
      <w:fldChar w:fldCharType="begin"/>
    </w:r>
    <w:r>
      <w:rPr>
        <w:i/>
        <w:sz w:val="16"/>
      </w:rPr>
      <w:instrText xml:space="preserve"> DATE \@ "dd/MM/yy" \* MERGEFORMAT </w:instrText>
    </w:r>
    <w:r>
      <w:rPr>
        <w:i/>
        <w:sz w:val="16"/>
      </w:rPr>
      <w:fldChar w:fldCharType="separate"/>
    </w:r>
    <w:r w:rsidR="00313508">
      <w:rPr>
        <w:i/>
        <w:noProof/>
        <w:sz w:val="16"/>
      </w:rPr>
      <w:t>22/05/19</w:t>
    </w:r>
    <w:bookmarkEnd w:id="1"/>
    <w:r>
      <w:rPr>
        <w:i/>
        <w:sz w:val="16"/>
      </w:rPr>
      <w:fldChar w:fldCharType="end"/>
    </w:r>
  </w:p>
  <w:p w14:paraId="0D13AC56" w14:textId="77777777" w:rsidR="00CA2706" w:rsidRPr="00336556" w:rsidRDefault="00CA2706" w:rsidP="00CA2706">
    <w:pPr>
      <w:pStyle w:val="Footer"/>
      <w:jc w:val="center"/>
    </w:pPr>
  </w:p>
  <w:p w14:paraId="00769141" w14:textId="77777777" w:rsidR="00CA2706" w:rsidRPr="003868C5" w:rsidRDefault="00CA2706">
    <w:pPr>
      <w:pStyle w:val="Footer"/>
      <w:rPr>
        <w:rFonts w:ascii="Arial" w:hAnsi="Arial" w:cs="Arial"/>
        <w:sz w:val="14"/>
      </w:rPr>
    </w:pPr>
  </w:p>
  <w:p w14:paraId="4A494815" w14:textId="77777777" w:rsidR="00F227E8" w:rsidRPr="000F630F" w:rsidRDefault="00F227E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0C2F" w14:textId="77777777" w:rsidR="00241ACB" w:rsidRDefault="00241ACB">
      <w:r>
        <w:separator/>
      </w:r>
    </w:p>
  </w:footnote>
  <w:footnote w:type="continuationSeparator" w:id="0">
    <w:p w14:paraId="5D68D0D5" w14:textId="77777777" w:rsidR="00241ACB" w:rsidRDefault="0024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267B"/>
    <w:multiLevelType w:val="hybridMultilevel"/>
    <w:tmpl w:val="55CC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AC9"/>
    <w:multiLevelType w:val="hybridMultilevel"/>
    <w:tmpl w:val="1E9A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3370"/>
    <w:multiLevelType w:val="multilevel"/>
    <w:tmpl w:val="3670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704D3"/>
    <w:multiLevelType w:val="multilevel"/>
    <w:tmpl w:val="8C2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569EB"/>
    <w:multiLevelType w:val="multilevel"/>
    <w:tmpl w:val="558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C635D"/>
    <w:multiLevelType w:val="hybridMultilevel"/>
    <w:tmpl w:val="861E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562A0"/>
    <w:multiLevelType w:val="hybridMultilevel"/>
    <w:tmpl w:val="C9101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F251B"/>
    <w:multiLevelType w:val="hybridMultilevel"/>
    <w:tmpl w:val="4B20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373B6"/>
    <w:multiLevelType w:val="hybridMultilevel"/>
    <w:tmpl w:val="C7C2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50E8D"/>
    <w:multiLevelType w:val="hybridMultilevel"/>
    <w:tmpl w:val="D8B06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8171B"/>
    <w:multiLevelType w:val="hybridMultilevel"/>
    <w:tmpl w:val="B4BC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531CD"/>
    <w:multiLevelType w:val="hybridMultilevel"/>
    <w:tmpl w:val="6FAA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163FB"/>
    <w:multiLevelType w:val="hybridMultilevel"/>
    <w:tmpl w:val="D38C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5B41"/>
    <w:multiLevelType w:val="hybridMultilevel"/>
    <w:tmpl w:val="3EC2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30B89"/>
    <w:multiLevelType w:val="hybridMultilevel"/>
    <w:tmpl w:val="7FF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13CE4"/>
    <w:multiLevelType w:val="hybridMultilevel"/>
    <w:tmpl w:val="BD5E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462E9"/>
    <w:multiLevelType w:val="multilevel"/>
    <w:tmpl w:val="9812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C291E"/>
    <w:multiLevelType w:val="hybridMultilevel"/>
    <w:tmpl w:val="DDA4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F64BC"/>
    <w:multiLevelType w:val="multilevel"/>
    <w:tmpl w:val="9D58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C66BA8"/>
    <w:multiLevelType w:val="hybridMultilevel"/>
    <w:tmpl w:val="A2B2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C2DEE"/>
    <w:multiLevelType w:val="hybridMultilevel"/>
    <w:tmpl w:val="7F7067A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9092DE8"/>
    <w:multiLevelType w:val="hybridMultilevel"/>
    <w:tmpl w:val="4130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A2D03"/>
    <w:multiLevelType w:val="hybridMultilevel"/>
    <w:tmpl w:val="FF62F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F0EC9"/>
    <w:multiLevelType w:val="hybridMultilevel"/>
    <w:tmpl w:val="67A0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10"/>
  </w:num>
  <w:num w:numId="11">
    <w:abstractNumId w:val="21"/>
  </w:num>
  <w:num w:numId="12">
    <w:abstractNumId w:val="12"/>
  </w:num>
  <w:num w:numId="13">
    <w:abstractNumId w:val="0"/>
  </w:num>
  <w:num w:numId="14">
    <w:abstractNumId w:val="20"/>
  </w:num>
  <w:num w:numId="15">
    <w:abstractNumId w:val="6"/>
  </w:num>
  <w:num w:numId="16">
    <w:abstractNumId w:val="15"/>
  </w:num>
  <w:num w:numId="17">
    <w:abstractNumId w:val="23"/>
  </w:num>
  <w:num w:numId="18">
    <w:abstractNumId w:val="1"/>
  </w:num>
  <w:num w:numId="19">
    <w:abstractNumId w:val="19"/>
  </w:num>
  <w:num w:numId="20">
    <w:abstractNumId w:val="14"/>
  </w:num>
  <w:num w:numId="21">
    <w:abstractNumId w:val="11"/>
  </w:num>
  <w:num w:numId="22">
    <w:abstractNumId w:val="7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3D"/>
    <w:rsid w:val="0001275E"/>
    <w:rsid w:val="00014445"/>
    <w:rsid w:val="0002015A"/>
    <w:rsid w:val="00021754"/>
    <w:rsid w:val="00032B1E"/>
    <w:rsid w:val="00044C76"/>
    <w:rsid w:val="00095791"/>
    <w:rsid w:val="000B0C14"/>
    <w:rsid w:val="000B1CB0"/>
    <w:rsid w:val="000C02C4"/>
    <w:rsid w:val="000C6625"/>
    <w:rsid w:val="000E4DAB"/>
    <w:rsid w:val="00160256"/>
    <w:rsid w:val="00196248"/>
    <w:rsid w:val="001A4E4D"/>
    <w:rsid w:val="001A5E61"/>
    <w:rsid w:val="001B6B2E"/>
    <w:rsid w:val="001B70D9"/>
    <w:rsid w:val="001C27F3"/>
    <w:rsid w:val="001C7773"/>
    <w:rsid w:val="001D3070"/>
    <w:rsid w:val="001E301D"/>
    <w:rsid w:val="00225C4D"/>
    <w:rsid w:val="00241ACB"/>
    <w:rsid w:val="00270D28"/>
    <w:rsid w:val="00282D4F"/>
    <w:rsid w:val="002A1067"/>
    <w:rsid w:val="002C2877"/>
    <w:rsid w:val="002D7C27"/>
    <w:rsid w:val="002E3484"/>
    <w:rsid w:val="00313508"/>
    <w:rsid w:val="00323E22"/>
    <w:rsid w:val="00326611"/>
    <w:rsid w:val="00340BBB"/>
    <w:rsid w:val="003442F1"/>
    <w:rsid w:val="00382B45"/>
    <w:rsid w:val="003868C5"/>
    <w:rsid w:val="00393C31"/>
    <w:rsid w:val="003A2141"/>
    <w:rsid w:val="003F22BC"/>
    <w:rsid w:val="00403B74"/>
    <w:rsid w:val="00410EBD"/>
    <w:rsid w:val="00411581"/>
    <w:rsid w:val="00416C41"/>
    <w:rsid w:val="004234B9"/>
    <w:rsid w:val="0046708A"/>
    <w:rsid w:val="004866F6"/>
    <w:rsid w:val="004A51BD"/>
    <w:rsid w:val="004C102E"/>
    <w:rsid w:val="004C5595"/>
    <w:rsid w:val="004E27D2"/>
    <w:rsid w:val="004F2AD8"/>
    <w:rsid w:val="00513617"/>
    <w:rsid w:val="00513AA9"/>
    <w:rsid w:val="00516835"/>
    <w:rsid w:val="00520461"/>
    <w:rsid w:val="00532F8C"/>
    <w:rsid w:val="00537E4C"/>
    <w:rsid w:val="00546E8D"/>
    <w:rsid w:val="00571A91"/>
    <w:rsid w:val="00572A2A"/>
    <w:rsid w:val="005758B3"/>
    <w:rsid w:val="00585B42"/>
    <w:rsid w:val="00593B20"/>
    <w:rsid w:val="005B26C1"/>
    <w:rsid w:val="005B2D9A"/>
    <w:rsid w:val="005B3066"/>
    <w:rsid w:val="00602D5A"/>
    <w:rsid w:val="00611BEF"/>
    <w:rsid w:val="006442C5"/>
    <w:rsid w:val="00644DFD"/>
    <w:rsid w:val="006464E2"/>
    <w:rsid w:val="00647D0D"/>
    <w:rsid w:val="00654579"/>
    <w:rsid w:val="00683F9F"/>
    <w:rsid w:val="00684882"/>
    <w:rsid w:val="00693951"/>
    <w:rsid w:val="006C446E"/>
    <w:rsid w:val="006D5BB2"/>
    <w:rsid w:val="006E2E60"/>
    <w:rsid w:val="006E6F16"/>
    <w:rsid w:val="00701EC4"/>
    <w:rsid w:val="007036B1"/>
    <w:rsid w:val="00715242"/>
    <w:rsid w:val="007168B6"/>
    <w:rsid w:val="00752B16"/>
    <w:rsid w:val="007601B8"/>
    <w:rsid w:val="007B463F"/>
    <w:rsid w:val="007D2824"/>
    <w:rsid w:val="007F3EBA"/>
    <w:rsid w:val="00816652"/>
    <w:rsid w:val="008226D4"/>
    <w:rsid w:val="008372CF"/>
    <w:rsid w:val="00855EA3"/>
    <w:rsid w:val="008635B1"/>
    <w:rsid w:val="00873148"/>
    <w:rsid w:val="00887DB0"/>
    <w:rsid w:val="00891165"/>
    <w:rsid w:val="008916AE"/>
    <w:rsid w:val="008E66B0"/>
    <w:rsid w:val="009030C5"/>
    <w:rsid w:val="00924F71"/>
    <w:rsid w:val="00933524"/>
    <w:rsid w:val="00951A3C"/>
    <w:rsid w:val="00961C48"/>
    <w:rsid w:val="0096268D"/>
    <w:rsid w:val="00966188"/>
    <w:rsid w:val="009920CB"/>
    <w:rsid w:val="009B33EB"/>
    <w:rsid w:val="009C5088"/>
    <w:rsid w:val="009C541B"/>
    <w:rsid w:val="009C5EDC"/>
    <w:rsid w:val="009D7521"/>
    <w:rsid w:val="009E4506"/>
    <w:rsid w:val="00A04142"/>
    <w:rsid w:val="00A07575"/>
    <w:rsid w:val="00A24A70"/>
    <w:rsid w:val="00A47F55"/>
    <w:rsid w:val="00A51D5B"/>
    <w:rsid w:val="00A624DB"/>
    <w:rsid w:val="00A76FBE"/>
    <w:rsid w:val="00A91964"/>
    <w:rsid w:val="00A9560B"/>
    <w:rsid w:val="00AA6C74"/>
    <w:rsid w:val="00AB195C"/>
    <w:rsid w:val="00AB6342"/>
    <w:rsid w:val="00AE2170"/>
    <w:rsid w:val="00B10B72"/>
    <w:rsid w:val="00B22165"/>
    <w:rsid w:val="00B247FB"/>
    <w:rsid w:val="00B24FC7"/>
    <w:rsid w:val="00B3607F"/>
    <w:rsid w:val="00B6753C"/>
    <w:rsid w:val="00B82742"/>
    <w:rsid w:val="00B869EA"/>
    <w:rsid w:val="00BA6AFE"/>
    <w:rsid w:val="00BD00B3"/>
    <w:rsid w:val="00BF1E6C"/>
    <w:rsid w:val="00C24296"/>
    <w:rsid w:val="00C3092E"/>
    <w:rsid w:val="00C34F81"/>
    <w:rsid w:val="00C41DED"/>
    <w:rsid w:val="00C67F01"/>
    <w:rsid w:val="00C82D59"/>
    <w:rsid w:val="00C8726F"/>
    <w:rsid w:val="00CA2706"/>
    <w:rsid w:val="00CA567C"/>
    <w:rsid w:val="00D11119"/>
    <w:rsid w:val="00D13DD2"/>
    <w:rsid w:val="00D31B91"/>
    <w:rsid w:val="00D434A3"/>
    <w:rsid w:val="00D7291E"/>
    <w:rsid w:val="00D84EA2"/>
    <w:rsid w:val="00D947B8"/>
    <w:rsid w:val="00D96368"/>
    <w:rsid w:val="00DD048D"/>
    <w:rsid w:val="00DD793D"/>
    <w:rsid w:val="00DE0C05"/>
    <w:rsid w:val="00E071F7"/>
    <w:rsid w:val="00E442DE"/>
    <w:rsid w:val="00E73066"/>
    <w:rsid w:val="00E9772C"/>
    <w:rsid w:val="00EA73DA"/>
    <w:rsid w:val="00EC5E5E"/>
    <w:rsid w:val="00ED4DA5"/>
    <w:rsid w:val="00F13BE1"/>
    <w:rsid w:val="00F221AA"/>
    <w:rsid w:val="00F227E8"/>
    <w:rsid w:val="00F364D6"/>
    <w:rsid w:val="00F5266B"/>
    <w:rsid w:val="00F8625E"/>
    <w:rsid w:val="00F9722D"/>
    <w:rsid w:val="00FA02D8"/>
    <w:rsid w:val="00FC6A1E"/>
    <w:rsid w:val="00FD3C28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9E39B52"/>
  <w15:docId w15:val="{7B8CBE44-9908-4F53-A9F4-425615CD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93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D793D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paragraph" w:customStyle="1" w:styleId="Body1">
    <w:name w:val="Body 1"/>
    <w:rsid w:val="00DD793D"/>
    <w:pPr>
      <w:spacing w:after="0" w:line="240" w:lineRule="auto"/>
    </w:pPr>
    <w:rPr>
      <w:rFonts w:ascii="Helvetica" w:eastAsia="Arial Unicode MS" w:hAnsi="Helvetica" w:cs="Times New Roman"/>
      <w:color w:val="000000"/>
      <w:szCs w:val="20"/>
      <w:lang w:eastAsia="en-GB"/>
    </w:rPr>
  </w:style>
  <w:style w:type="character" w:styleId="Strong">
    <w:name w:val="Strong"/>
    <w:uiPriority w:val="22"/>
    <w:qFormat/>
    <w:rsid w:val="00DD793D"/>
    <w:rPr>
      <w:b/>
      <w:bCs/>
    </w:rPr>
  </w:style>
  <w:style w:type="paragraph" w:styleId="NormalWeb">
    <w:name w:val="Normal (Web)"/>
    <w:basedOn w:val="Normal"/>
    <w:uiPriority w:val="99"/>
    <w:unhideWhenUsed/>
    <w:rsid w:val="00DD793D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D793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D7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3D"/>
    <w:rPr>
      <w:rFonts w:ascii="Times New Roman" w:eastAsia="Times New Roman" w:hAnsi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7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3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4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C5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99"/>
    <w:rsid w:val="00C4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708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73148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455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9818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tmyfirstjob.co.uk/discover/job/100053/1/accountancy/newcastle-upon-tyne/finance-apprentice-with-houghton-internationa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4460-F7B7-4DE4-BDE7-377791D7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International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Eleanor McIntosh</cp:lastModifiedBy>
  <cp:revision>2</cp:revision>
  <cp:lastPrinted>2018-03-23T12:00:00Z</cp:lastPrinted>
  <dcterms:created xsi:type="dcterms:W3CDTF">2019-05-22T10:09:00Z</dcterms:created>
  <dcterms:modified xsi:type="dcterms:W3CDTF">2019-05-22T10:09:00Z</dcterms:modified>
</cp:coreProperties>
</file>